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6EA25" w14:textId="77F705F0" w:rsidR="00E23045" w:rsidRDefault="00346C05" w:rsidP="00D306B2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52EA0A5" wp14:editId="4F62C0B1">
            <wp:simplePos x="0" y="0"/>
            <wp:positionH relativeFrom="column">
              <wp:posOffset>3422650</wp:posOffset>
            </wp:positionH>
            <wp:positionV relativeFrom="page">
              <wp:posOffset>1141095</wp:posOffset>
            </wp:positionV>
            <wp:extent cx="942340" cy="547370"/>
            <wp:effectExtent l="0" t="0" r="0" b="508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F100808" wp14:editId="7766799F">
            <wp:simplePos x="0" y="0"/>
            <wp:positionH relativeFrom="column">
              <wp:posOffset>1879600</wp:posOffset>
            </wp:positionH>
            <wp:positionV relativeFrom="page">
              <wp:posOffset>925195</wp:posOffset>
            </wp:positionV>
            <wp:extent cx="960755" cy="830580"/>
            <wp:effectExtent l="0" t="0" r="0" b="762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4E03C687" wp14:editId="1B628B97">
            <wp:simplePos x="0" y="0"/>
            <wp:positionH relativeFrom="column">
              <wp:posOffset>4546600</wp:posOffset>
            </wp:positionH>
            <wp:positionV relativeFrom="paragraph">
              <wp:posOffset>171450</wp:posOffset>
            </wp:positionV>
            <wp:extent cx="1648460" cy="610870"/>
            <wp:effectExtent l="0" t="0" r="2540" b="0"/>
            <wp:wrapThrough wrapText="bothSides">
              <wp:wrapPolygon edited="0">
                <wp:start x="0" y="0"/>
                <wp:lineTo x="0" y="21106"/>
                <wp:lineTo x="21467" y="21106"/>
                <wp:lineTo x="21467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saf_logo_RGB_text_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610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3045" w:rsidRPr="00576CF6">
        <w:rPr>
          <w:rFonts w:ascii="Arial" w:hAnsi="Arial" w:cs="Arial"/>
          <w:noProof/>
          <w:sz w:val="20"/>
          <w:szCs w:val="20"/>
        </w:rPr>
        <w:drawing>
          <wp:inline distT="114300" distB="114300" distL="114300" distR="114300" wp14:anchorId="013DE618" wp14:editId="17FF6A0A">
            <wp:extent cx="1532255" cy="10477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CA42F3" w14:textId="77777777" w:rsidR="00E23045" w:rsidRDefault="00E23045" w:rsidP="006F5EE4">
      <w:pPr>
        <w:jc w:val="center"/>
        <w:rPr>
          <w:rFonts w:ascii="Arial" w:hAnsi="Arial" w:cs="Arial"/>
          <w:sz w:val="20"/>
          <w:szCs w:val="20"/>
        </w:rPr>
      </w:pPr>
    </w:p>
    <w:p w14:paraId="6162C108" w14:textId="6FD16987" w:rsidR="006F5EE4" w:rsidRPr="006F5EE4" w:rsidRDefault="006F5EE4" w:rsidP="006F5EE4">
      <w:pPr>
        <w:jc w:val="center"/>
        <w:rPr>
          <w:rFonts w:ascii="Arial" w:hAnsi="Arial" w:cs="Arial"/>
          <w:sz w:val="20"/>
          <w:szCs w:val="20"/>
        </w:rPr>
      </w:pPr>
      <w:r w:rsidRPr="006F5EE4">
        <w:rPr>
          <w:rFonts w:ascii="Arial" w:hAnsi="Arial" w:cs="Arial"/>
          <w:sz w:val="20"/>
          <w:szCs w:val="20"/>
        </w:rPr>
        <w:t>Tisková zpráva</w:t>
      </w:r>
      <w:r w:rsidR="00C06FF8">
        <w:rPr>
          <w:rFonts w:ascii="Arial" w:hAnsi="Arial" w:cs="Arial"/>
          <w:sz w:val="20"/>
          <w:szCs w:val="20"/>
        </w:rPr>
        <w:t xml:space="preserve"> </w:t>
      </w:r>
    </w:p>
    <w:p w14:paraId="24942CBF" w14:textId="77777777" w:rsidR="006F5EE4" w:rsidRPr="006F5EE4" w:rsidRDefault="006F5EE4" w:rsidP="005B1CEC">
      <w:pPr>
        <w:jc w:val="center"/>
        <w:rPr>
          <w:rFonts w:ascii="Arial" w:hAnsi="Arial" w:cs="Arial"/>
          <w:sz w:val="20"/>
          <w:szCs w:val="20"/>
        </w:rPr>
      </w:pPr>
    </w:p>
    <w:p w14:paraId="0E6484F6" w14:textId="2A1E317C" w:rsidR="003555E0" w:rsidRDefault="003555E0" w:rsidP="005B1CE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Vláda hodila kina přes palubu, ale herny a kas</w:t>
      </w:r>
      <w:r w:rsidR="00C06FF8">
        <w:rPr>
          <w:rFonts w:ascii="Arial" w:hAnsi="Arial" w:cs="Arial"/>
          <w:b/>
          <w:bCs/>
          <w:sz w:val="20"/>
          <w:szCs w:val="20"/>
        </w:rPr>
        <w:t>i</w:t>
      </w:r>
      <w:r>
        <w:rPr>
          <w:rFonts w:ascii="Arial" w:hAnsi="Arial" w:cs="Arial"/>
          <w:b/>
          <w:bCs/>
          <w:sz w:val="20"/>
          <w:szCs w:val="20"/>
        </w:rPr>
        <w:t>na otevírají,</w:t>
      </w:r>
    </w:p>
    <w:p w14:paraId="0C7CE278" w14:textId="5AABD115" w:rsidR="00F66695" w:rsidRDefault="00041C4E" w:rsidP="003B5C4F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bez rychlé nápravy bude audiovizuální průmysl nucen žádat po státu další</w:t>
      </w:r>
      <w:r w:rsidR="005F698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odškodění</w:t>
      </w:r>
    </w:p>
    <w:p w14:paraId="7CBAF6B6" w14:textId="77777777" w:rsidR="003B5C4F" w:rsidRPr="00BD2500" w:rsidRDefault="003B5C4F" w:rsidP="00DE6E81">
      <w:pPr>
        <w:rPr>
          <w:rFonts w:ascii="Arial" w:hAnsi="Arial" w:cs="Arial"/>
          <w:bCs/>
          <w:sz w:val="20"/>
          <w:szCs w:val="20"/>
        </w:rPr>
      </w:pPr>
    </w:p>
    <w:p w14:paraId="2E08CC71" w14:textId="77777777" w:rsidR="00CE058A" w:rsidRDefault="00F74E19" w:rsidP="00DE6E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 je možné ve čtvrtek otevřít kasina či herny a kina nechat zavřená? </w:t>
      </w:r>
      <w:r w:rsidR="00DE32A4">
        <w:rPr>
          <w:rFonts w:ascii="Arial" w:hAnsi="Arial" w:cs="Arial"/>
          <w:bCs/>
          <w:sz w:val="20"/>
          <w:szCs w:val="20"/>
        </w:rPr>
        <w:t>Zástupci</w:t>
      </w:r>
      <w:r w:rsidR="00BD2500" w:rsidRPr="00BD2500">
        <w:rPr>
          <w:rFonts w:ascii="Arial" w:hAnsi="Arial" w:cs="Arial"/>
          <w:bCs/>
          <w:sz w:val="20"/>
          <w:szCs w:val="20"/>
        </w:rPr>
        <w:t xml:space="preserve"> vedení audiovizuálních asociací</w:t>
      </w:r>
      <w:r>
        <w:rPr>
          <w:rFonts w:ascii="Arial" w:hAnsi="Arial" w:cs="Arial"/>
          <w:b/>
          <w:bCs/>
          <w:sz w:val="20"/>
          <w:szCs w:val="20"/>
        </w:rPr>
        <w:t xml:space="preserve"> – </w:t>
      </w:r>
      <w:r w:rsidR="00BD2500" w:rsidRPr="00BD2500">
        <w:rPr>
          <w:rFonts w:ascii="Arial" w:hAnsi="Arial" w:cs="Arial"/>
          <w:bCs/>
          <w:sz w:val="20"/>
          <w:szCs w:val="20"/>
        </w:rPr>
        <w:t>APA</w:t>
      </w:r>
      <w:r w:rsidR="00BD2500">
        <w:rPr>
          <w:rFonts w:ascii="Arial" w:hAnsi="Arial" w:cs="Arial"/>
          <w:b/>
          <w:bCs/>
          <w:sz w:val="20"/>
          <w:szCs w:val="20"/>
        </w:rPr>
        <w:t xml:space="preserve"> </w:t>
      </w:r>
      <w:r w:rsidR="00BD2500" w:rsidRPr="00BD2500">
        <w:rPr>
          <w:rFonts w:ascii="Arial" w:hAnsi="Arial" w:cs="Arial"/>
          <w:bCs/>
          <w:sz w:val="20"/>
          <w:szCs w:val="20"/>
        </w:rPr>
        <w:t>(</w:t>
      </w:r>
      <w:r w:rsidR="00BD2500" w:rsidRPr="00305F5B">
        <w:rPr>
          <w:rFonts w:ascii="Arial" w:hAnsi="Arial" w:cs="Arial"/>
          <w:sz w:val="20"/>
          <w:szCs w:val="20"/>
        </w:rPr>
        <w:t>Asociace producentů v</w:t>
      </w:r>
      <w:r w:rsidR="00BD2500">
        <w:rPr>
          <w:rFonts w:ascii="Arial" w:hAnsi="Arial" w:cs="Arial"/>
          <w:sz w:val="20"/>
          <w:szCs w:val="20"/>
        </w:rPr>
        <w:t> </w:t>
      </w:r>
      <w:r w:rsidR="00BD2500" w:rsidRPr="00305F5B">
        <w:rPr>
          <w:rFonts w:ascii="Arial" w:hAnsi="Arial" w:cs="Arial"/>
          <w:sz w:val="20"/>
          <w:szCs w:val="20"/>
        </w:rPr>
        <w:t>audiovizi</w:t>
      </w:r>
      <w:r w:rsidR="00BD2500">
        <w:rPr>
          <w:rFonts w:ascii="Arial" w:hAnsi="Arial" w:cs="Arial"/>
          <w:sz w:val="20"/>
          <w:szCs w:val="20"/>
        </w:rPr>
        <w:t xml:space="preserve">), APK (Asociace provozovatelů kin), UFD (Unie filmových distributorů) a ASAF (Asociace animovaného filmu) – </w:t>
      </w:r>
      <w:r w:rsidR="00D84D2B">
        <w:rPr>
          <w:rFonts w:ascii="Arial" w:hAnsi="Arial" w:cs="Arial"/>
          <w:sz w:val="20"/>
          <w:szCs w:val="20"/>
        </w:rPr>
        <w:t xml:space="preserve">začali </w:t>
      </w:r>
      <w:r w:rsidR="00BD2500">
        <w:rPr>
          <w:rFonts w:ascii="Arial" w:hAnsi="Arial" w:cs="Arial"/>
          <w:sz w:val="20"/>
          <w:szCs w:val="20"/>
        </w:rPr>
        <w:t>jednat</w:t>
      </w:r>
      <w:r w:rsidR="00DE32A4">
        <w:rPr>
          <w:rFonts w:ascii="Arial" w:hAnsi="Arial" w:cs="Arial"/>
          <w:sz w:val="20"/>
          <w:szCs w:val="20"/>
        </w:rPr>
        <w:t xml:space="preserve"> o tom</w:t>
      </w:r>
      <w:r w:rsidR="00BD2500">
        <w:rPr>
          <w:rFonts w:ascii="Arial" w:hAnsi="Arial" w:cs="Arial"/>
          <w:sz w:val="20"/>
          <w:szCs w:val="20"/>
        </w:rPr>
        <w:t xml:space="preserve">, jakým způsobem se </w:t>
      </w:r>
      <w:r w:rsidR="008B3F2E">
        <w:rPr>
          <w:rFonts w:ascii="Arial" w:hAnsi="Arial" w:cs="Arial"/>
          <w:sz w:val="20"/>
          <w:szCs w:val="20"/>
        </w:rPr>
        <w:t xml:space="preserve">bránit </w:t>
      </w:r>
      <w:r w:rsidR="00BD2500">
        <w:rPr>
          <w:rFonts w:ascii="Arial" w:hAnsi="Arial" w:cs="Arial"/>
          <w:sz w:val="20"/>
          <w:szCs w:val="20"/>
        </w:rPr>
        <w:t>vůči státu ohledně diskrim</w:t>
      </w:r>
      <w:r>
        <w:rPr>
          <w:rFonts w:ascii="Arial" w:hAnsi="Arial" w:cs="Arial"/>
          <w:sz w:val="20"/>
          <w:szCs w:val="20"/>
        </w:rPr>
        <w:t>inace podnikání a nedostatečného či chybějícího odškodného</w:t>
      </w:r>
      <w:r w:rsidR="00B93F2C">
        <w:rPr>
          <w:rFonts w:ascii="Arial" w:hAnsi="Arial" w:cs="Arial"/>
          <w:sz w:val="20"/>
          <w:szCs w:val="20"/>
        </w:rPr>
        <w:t xml:space="preserve"> v souvislostí s pandemickými omezeními</w:t>
      </w:r>
      <w:r w:rsidR="00BD2500">
        <w:rPr>
          <w:rFonts w:ascii="Arial" w:hAnsi="Arial" w:cs="Arial"/>
          <w:sz w:val="20"/>
          <w:szCs w:val="20"/>
        </w:rPr>
        <w:t>. Asociace</w:t>
      </w:r>
      <w:r w:rsidR="00CE058A">
        <w:rPr>
          <w:rFonts w:ascii="Arial" w:hAnsi="Arial" w:cs="Arial"/>
          <w:sz w:val="20"/>
          <w:szCs w:val="20"/>
        </w:rPr>
        <w:t xml:space="preserve"> naposledy minulý týden vyzvaly </w:t>
      </w:r>
      <w:r w:rsidR="00BD2500">
        <w:rPr>
          <w:rFonts w:ascii="Arial" w:hAnsi="Arial" w:cs="Arial"/>
          <w:sz w:val="20"/>
          <w:szCs w:val="20"/>
        </w:rPr>
        <w:t xml:space="preserve">vládu k otevření kin, která </w:t>
      </w:r>
      <w:r w:rsidR="00B93F2C">
        <w:rPr>
          <w:rFonts w:ascii="Arial" w:hAnsi="Arial" w:cs="Arial"/>
          <w:sz w:val="20"/>
          <w:szCs w:val="20"/>
        </w:rPr>
        <w:t>mají připravena velmi detailní plány fungování od stupně 3 dle vládního systému PES</w:t>
      </w:r>
      <w:r w:rsidR="00DE6E81">
        <w:rPr>
          <w:rFonts w:ascii="Arial" w:hAnsi="Arial" w:cs="Arial"/>
          <w:sz w:val="20"/>
          <w:szCs w:val="20"/>
        </w:rPr>
        <w:t xml:space="preserve">. </w:t>
      </w:r>
      <w:r w:rsidR="008B3F2E">
        <w:rPr>
          <w:rFonts w:ascii="Arial" w:hAnsi="Arial" w:cs="Arial"/>
          <w:sz w:val="20"/>
          <w:szCs w:val="20"/>
        </w:rPr>
        <w:t xml:space="preserve">Kina lze podle asociací bezpečně provozovat jako např. restaurace. </w:t>
      </w:r>
      <w:r w:rsidR="00CE058A">
        <w:rPr>
          <w:rFonts w:ascii="Arial" w:hAnsi="Arial" w:cs="Arial"/>
          <w:sz w:val="20"/>
          <w:szCs w:val="20"/>
        </w:rPr>
        <w:t xml:space="preserve">Otevření kin je </w:t>
      </w:r>
      <w:r w:rsidR="008B3F2E">
        <w:rPr>
          <w:rFonts w:ascii="Arial" w:hAnsi="Arial" w:cs="Arial"/>
          <w:sz w:val="20"/>
          <w:szCs w:val="20"/>
        </w:rPr>
        <w:t>navíc</w:t>
      </w:r>
      <w:r w:rsidR="00CE058A">
        <w:rPr>
          <w:rFonts w:ascii="Arial" w:hAnsi="Arial" w:cs="Arial"/>
          <w:sz w:val="20"/>
          <w:szCs w:val="20"/>
        </w:rPr>
        <w:t xml:space="preserve"> </w:t>
      </w:r>
      <w:r w:rsidR="00670073">
        <w:rPr>
          <w:rFonts w:ascii="Arial" w:hAnsi="Arial" w:cs="Arial"/>
          <w:sz w:val="20"/>
          <w:szCs w:val="20"/>
        </w:rPr>
        <w:t>jednou z</w:t>
      </w:r>
      <w:r w:rsidR="00B93F2C">
        <w:rPr>
          <w:rFonts w:ascii="Arial" w:hAnsi="Arial" w:cs="Arial"/>
          <w:sz w:val="20"/>
          <w:szCs w:val="20"/>
        </w:rPr>
        <w:t xml:space="preserve"> klíčových </w:t>
      </w:r>
      <w:r w:rsidR="00CE058A">
        <w:rPr>
          <w:rFonts w:ascii="Arial" w:hAnsi="Arial" w:cs="Arial"/>
          <w:sz w:val="20"/>
          <w:szCs w:val="20"/>
        </w:rPr>
        <w:t xml:space="preserve">možností, jak znovu nastartovat audiovizuální průmysl.  </w:t>
      </w:r>
    </w:p>
    <w:p w14:paraId="2297E365" w14:textId="77777777" w:rsidR="00CE058A" w:rsidRDefault="00CE058A" w:rsidP="00F66695">
      <w:pPr>
        <w:rPr>
          <w:rFonts w:ascii="Arial" w:hAnsi="Arial" w:cs="Arial"/>
          <w:sz w:val="20"/>
          <w:szCs w:val="20"/>
        </w:rPr>
      </w:pPr>
    </w:p>
    <w:p w14:paraId="37FB5316" w14:textId="15C063FD" w:rsidR="00F74E19" w:rsidRDefault="00CE058A" w:rsidP="00F74E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Asociace sdružující dohromady zhruba 200 společností a 300 kin </w:t>
      </w:r>
      <w:r w:rsidR="00670073">
        <w:rPr>
          <w:rFonts w:ascii="Arial" w:hAnsi="Arial" w:cs="Arial"/>
          <w:sz w:val="20"/>
          <w:szCs w:val="20"/>
        </w:rPr>
        <w:t>vyzývají nyní premiéra České republiky Andreje Babiše a příslušná vedení ministerstev, jako jsou Ministerstvo průmyslu a obchodu, Ministerstvo zdravotnictví a Ministerstvo kultury, aby před dalším rozvolněním zvážili otevření kin. Podle těchto asociací je potřeba vyjmut ki</w:t>
      </w:r>
      <w:r w:rsidR="008B3F2E">
        <w:rPr>
          <w:rFonts w:ascii="Arial" w:hAnsi="Arial" w:cs="Arial"/>
          <w:sz w:val="20"/>
          <w:szCs w:val="20"/>
        </w:rPr>
        <w:t>n</w:t>
      </w:r>
      <w:r w:rsidR="00397CB8">
        <w:rPr>
          <w:rFonts w:ascii="Arial" w:hAnsi="Arial" w:cs="Arial"/>
          <w:sz w:val="20"/>
          <w:szCs w:val="20"/>
        </w:rPr>
        <w:t>a</w:t>
      </w:r>
      <w:r w:rsidR="008B3F2E">
        <w:rPr>
          <w:rFonts w:ascii="Arial" w:hAnsi="Arial" w:cs="Arial"/>
          <w:sz w:val="20"/>
          <w:szCs w:val="20"/>
        </w:rPr>
        <w:t xml:space="preserve"> z kategorie </w:t>
      </w:r>
      <w:r w:rsidR="00397CB8">
        <w:rPr>
          <w:rFonts w:ascii="Arial" w:hAnsi="Arial" w:cs="Arial"/>
          <w:sz w:val="20"/>
          <w:szCs w:val="20"/>
        </w:rPr>
        <w:t xml:space="preserve">kulturní akce, kde jsou společně s obory </w:t>
      </w:r>
      <w:r w:rsidR="008B3F2E">
        <w:rPr>
          <w:rFonts w:ascii="Arial" w:hAnsi="Arial" w:cs="Arial"/>
          <w:sz w:val="20"/>
          <w:szCs w:val="20"/>
        </w:rPr>
        <w:t>tzv. živé kultury, do níž spadají koncerty či divadelní představení. F</w:t>
      </w:r>
      <w:r w:rsidR="00670073">
        <w:rPr>
          <w:rFonts w:ascii="Arial" w:hAnsi="Arial" w:cs="Arial"/>
          <w:sz w:val="20"/>
          <w:szCs w:val="20"/>
        </w:rPr>
        <w:t xml:space="preserve">ilmové projekce </w:t>
      </w:r>
      <w:r w:rsidR="00E57B6D">
        <w:rPr>
          <w:rFonts w:ascii="Arial" w:hAnsi="Arial" w:cs="Arial"/>
          <w:sz w:val="20"/>
          <w:szCs w:val="20"/>
        </w:rPr>
        <w:t xml:space="preserve">a tím i celá kina by </w:t>
      </w:r>
      <w:r w:rsidR="00670073">
        <w:rPr>
          <w:rFonts w:ascii="Arial" w:hAnsi="Arial" w:cs="Arial"/>
          <w:sz w:val="20"/>
          <w:szCs w:val="20"/>
        </w:rPr>
        <w:t xml:space="preserve">měla </w:t>
      </w:r>
      <w:r w:rsidR="00E57B6D">
        <w:rPr>
          <w:rFonts w:ascii="Arial" w:hAnsi="Arial" w:cs="Arial"/>
          <w:sz w:val="20"/>
          <w:szCs w:val="20"/>
        </w:rPr>
        <w:t xml:space="preserve">podle zástupců audiovize </w:t>
      </w:r>
      <w:r w:rsidR="00DE32A4">
        <w:rPr>
          <w:rFonts w:ascii="Arial" w:hAnsi="Arial" w:cs="Arial"/>
          <w:sz w:val="20"/>
          <w:szCs w:val="20"/>
        </w:rPr>
        <w:t xml:space="preserve">jednoznačně </w:t>
      </w:r>
      <w:r w:rsidR="00670073">
        <w:rPr>
          <w:rFonts w:ascii="Arial" w:hAnsi="Arial" w:cs="Arial"/>
          <w:sz w:val="20"/>
          <w:szCs w:val="20"/>
        </w:rPr>
        <w:t xml:space="preserve">figurovat </w:t>
      </w:r>
      <w:r w:rsidR="00DE32A4">
        <w:rPr>
          <w:rFonts w:ascii="Arial" w:hAnsi="Arial" w:cs="Arial"/>
          <w:sz w:val="20"/>
          <w:szCs w:val="20"/>
        </w:rPr>
        <w:t>ve stupni 3</w:t>
      </w:r>
      <w:r w:rsidR="00E57B6D">
        <w:rPr>
          <w:rFonts w:ascii="Arial" w:hAnsi="Arial" w:cs="Arial"/>
          <w:sz w:val="20"/>
          <w:szCs w:val="20"/>
        </w:rPr>
        <w:t xml:space="preserve">. Otevření </w:t>
      </w:r>
      <w:r w:rsidR="00DE32A4">
        <w:rPr>
          <w:rFonts w:ascii="Arial" w:hAnsi="Arial" w:cs="Arial"/>
          <w:sz w:val="20"/>
          <w:szCs w:val="20"/>
        </w:rPr>
        <w:t xml:space="preserve">kinosálů </w:t>
      </w:r>
      <w:r w:rsidR="00E57B6D">
        <w:rPr>
          <w:rFonts w:ascii="Arial" w:hAnsi="Arial" w:cs="Arial"/>
          <w:sz w:val="20"/>
          <w:szCs w:val="20"/>
        </w:rPr>
        <w:t>je podle nich</w:t>
      </w:r>
      <w:r w:rsidR="00670073">
        <w:rPr>
          <w:rFonts w:ascii="Arial" w:hAnsi="Arial" w:cs="Arial"/>
          <w:sz w:val="20"/>
          <w:szCs w:val="20"/>
        </w:rPr>
        <w:t xml:space="preserve"> </w:t>
      </w:r>
      <w:r w:rsidR="00B93F2C">
        <w:rPr>
          <w:rFonts w:ascii="Arial" w:hAnsi="Arial" w:cs="Arial"/>
          <w:sz w:val="20"/>
          <w:szCs w:val="20"/>
        </w:rPr>
        <w:t xml:space="preserve">možné </w:t>
      </w:r>
      <w:r w:rsidR="008B3F2E">
        <w:rPr>
          <w:rFonts w:ascii="Arial" w:hAnsi="Arial" w:cs="Arial"/>
          <w:sz w:val="20"/>
          <w:szCs w:val="20"/>
        </w:rPr>
        <w:t>hned</w:t>
      </w:r>
      <w:r w:rsidR="00E57B6D">
        <w:rPr>
          <w:rFonts w:ascii="Arial" w:hAnsi="Arial" w:cs="Arial"/>
          <w:sz w:val="20"/>
          <w:szCs w:val="20"/>
        </w:rPr>
        <w:t xml:space="preserve"> </w:t>
      </w:r>
      <w:r w:rsidR="00670073">
        <w:rPr>
          <w:rFonts w:ascii="Arial" w:hAnsi="Arial" w:cs="Arial"/>
          <w:sz w:val="20"/>
          <w:szCs w:val="20"/>
        </w:rPr>
        <w:t>ve čtvrtek</w:t>
      </w:r>
      <w:r w:rsidR="00430DCF">
        <w:rPr>
          <w:rFonts w:ascii="Arial" w:hAnsi="Arial" w:cs="Arial"/>
          <w:sz w:val="20"/>
          <w:szCs w:val="20"/>
        </w:rPr>
        <w:t xml:space="preserve"> 3. prosin</w:t>
      </w:r>
      <w:r w:rsidR="00E57B6D">
        <w:rPr>
          <w:rFonts w:ascii="Arial" w:hAnsi="Arial" w:cs="Arial"/>
          <w:sz w:val="20"/>
          <w:szCs w:val="20"/>
        </w:rPr>
        <w:t>ce</w:t>
      </w:r>
      <w:r w:rsidR="008B3F2E">
        <w:rPr>
          <w:rFonts w:ascii="Arial" w:hAnsi="Arial" w:cs="Arial"/>
          <w:sz w:val="20"/>
          <w:szCs w:val="20"/>
        </w:rPr>
        <w:t>.</w:t>
      </w:r>
      <w:r w:rsidR="00430DCF">
        <w:rPr>
          <w:rFonts w:ascii="Arial" w:hAnsi="Arial" w:cs="Arial"/>
          <w:sz w:val="20"/>
          <w:szCs w:val="20"/>
        </w:rPr>
        <w:t xml:space="preserve"> Čtvrte</w:t>
      </w:r>
      <w:r w:rsidR="00E57B6D">
        <w:rPr>
          <w:rFonts w:ascii="Arial" w:hAnsi="Arial" w:cs="Arial"/>
          <w:sz w:val="20"/>
          <w:szCs w:val="20"/>
        </w:rPr>
        <w:t xml:space="preserve">k je pro kinodistribuci </w:t>
      </w:r>
      <w:r w:rsidR="00430DCF">
        <w:rPr>
          <w:rFonts w:ascii="Arial" w:hAnsi="Arial" w:cs="Arial"/>
          <w:sz w:val="20"/>
          <w:szCs w:val="20"/>
        </w:rPr>
        <w:t xml:space="preserve">dnem, kdy se mění nasazení filmů v kinech a </w:t>
      </w:r>
      <w:r w:rsidR="00DE32A4">
        <w:rPr>
          <w:rFonts w:ascii="Arial" w:hAnsi="Arial" w:cs="Arial"/>
          <w:sz w:val="20"/>
          <w:szCs w:val="20"/>
        </w:rPr>
        <w:t>čtvrtkem</w:t>
      </w:r>
      <w:r w:rsidR="00430DCF">
        <w:rPr>
          <w:rFonts w:ascii="Arial" w:hAnsi="Arial" w:cs="Arial"/>
          <w:sz w:val="20"/>
          <w:szCs w:val="20"/>
        </w:rPr>
        <w:t xml:space="preserve"> vždy začíná nový distribuční týden. </w:t>
      </w:r>
      <w:r w:rsidR="00F74E19">
        <w:rPr>
          <w:rFonts w:ascii="Arial" w:hAnsi="Arial" w:cs="Arial"/>
          <w:sz w:val="20"/>
          <w:szCs w:val="20"/>
        </w:rPr>
        <w:t xml:space="preserve">Podstatným argumentem asociací jsou také dostupné informace z období letního otevření kin, kdy nebylo hlášeno žádné ohnisko nákazy. </w:t>
      </w:r>
    </w:p>
    <w:p w14:paraId="3FAF5214" w14:textId="77777777" w:rsidR="00600899" w:rsidRDefault="00600899" w:rsidP="00F66695">
      <w:pPr>
        <w:rPr>
          <w:rFonts w:ascii="Arial" w:hAnsi="Arial" w:cs="Arial"/>
          <w:sz w:val="20"/>
          <w:szCs w:val="20"/>
        </w:rPr>
      </w:pPr>
    </w:p>
    <w:p w14:paraId="43EC8FFF" w14:textId="77777777" w:rsidR="00600899" w:rsidRDefault="00600899" w:rsidP="00600899">
      <w:pPr>
        <w:rPr>
          <w:rFonts w:ascii="Arial" w:hAnsi="Arial" w:cs="Arial"/>
          <w:sz w:val="20"/>
          <w:szCs w:val="20"/>
        </w:rPr>
      </w:pPr>
      <w:r w:rsidRPr="00600899">
        <w:rPr>
          <w:rFonts w:ascii="Arial" w:hAnsi="Arial" w:cs="Arial"/>
          <w:i/>
          <w:sz w:val="20"/>
          <w:szCs w:val="20"/>
        </w:rPr>
        <w:t>„Stojíme před zcela fatální křižovatkou. Buď nás stát nechá pracovat</w:t>
      </w:r>
      <w:r w:rsidR="00DE6E81">
        <w:rPr>
          <w:rFonts w:ascii="Arial" w:hAnsi="Arial" w:cs="Arial"/>
          <w:i/>
          <w:sz w:val="20"/>
          <w:szCs w:val="20"/>
        </w:rPr>
        <w:t xml:space="preserve">, </w:t>
      </w:r>
      <w:r w:rsidRPr="00600899">
        <w:rPr>
          <w:rFonts w:ascii="Arial" w:hAnsi="Arial" w:cs="Arial"/>
          <w:i/>
          <w:sz w:val="20"/>
          <w:szCs w:val="20"/>
        </w:rPr>
        <w:t>nebo ekonomicky zahyneme. Prokázali jsme, že jsme schopni v kinech dodržovat přísná hygienická opatření. Otevřením kin se zastaví pokles ztrát, zachováme práci pro tisíce lidí. Nejde jen o zaměstnance, ale o stovky dalších subjektů poskytujících služby kinům a distributorům v celé zemi. Při omezeném počtu diváků v kinech dokážeme alespoň nějak všichni přežít,“</w:t>
      </w:r>
      <w:r>
        <w:rPr>
          <w:rFonts w:ascii="Arial" w:hAnsi="Arial" w:cs="Arial"/>
          <w:sz w:val="20"/>
          <w:szCs w:val="20"/>
        </w:rPr>
        <w:t xml:space="preserve"> </w:t>
      </w:r>
      <w:r w:rsidRPr="00600899">
        <w:rPr>
          <w:rFonts w:ascii="Arial" w:hAnsi="Arial" w:cs="Arial"/>
          <w:b/>
          <w:sz w:val="20"/>
          <w:szCs w:val="20"/>
        </w:rPr>
        <w:t xml:space="preserve">uvedl Jan Bradáč, ředitel filmové distribuční společnosti Falcon a výkonný ředitel sítě kin CineStar. </w:t>
      </w:r>
    </w:p>
    <w:p w14:paraId="655D1575" w14:textId="77777777" w:rsidR="00600899" w:rsidRDefault="00600899" w:rsidP="00F66695">
      <w:pPr>
        <w:rPr>
          <w:rFonts w:ascii="Arial" w:hAnsi="Arial" w:cs="Arial"/>
          <w:sz w:val="20"/>
          <w:szCs w:val="20"/>
        </w:rPr>
      </w:pPr>
    </w:p>
    <w:p w14:paraId="3F0D11F4" w14:textId="77777777" w:rsidR="00004775" w:rsidRDefault="00430DCF" w:rsidP="00F666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Provozovatelé kin </w:t>
      </w:r>
      <w:r w:rsidR="00DE6E81">
        <w:rPr>
          <w:rFonts w:ascii="Arial" w:hAnsi="Arial" w:cs="Arial"/>
          <w:sz w:val="20"/>
          <w:szCs w:val="20"/>
        </w:rPr>
        <w:t>už v minulosti například</w:t>
      </w:r>
      <w:r w:rsidR="00E57B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potvrdili bezpečné oddělení návštěvníků v</w:t>
      </w:r>
      <w:r w:rsidR="00E57B6D">
        <w:rPr>
          <w:rFonts w:ascii="Arial" w:hAnsi="Arial" w:cs="Arial"/>
          <w:sz w:val="20"/>
          <w:szCs w:val="20"/>
        </w:rPr>
        <w:t> kinosálech</w:t>
      </w:r>
      <w:r>
        <w:rPr>
          <w:rFonts w:ascii="Arial" w:hAnsi="Arial" w:cs="Arial"/>
          <w:sz w:val="20"/>
          <w:szCs w:val="20"/>
        </w:rPr>
        <w:t xml:space="preserve"> od 30 až </w:t>
      </w:r>
      <w:r w:rsidR="00E57B6D">
        <w:rPr>
          <w:rFonts w:ascii="Arial" w:hAnsi="Arial" w:cs="Arial"/>
          <w:sz w:val="20"/>
          <w:szCs w:val="20"/>
        </w:rPr>
        <w:t>do</w:t>
      </w:r>
      <w:r w:rsidR="00F74E1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150 lidí a více</w:t>
      </w:r>
      <w:r w:rsidR="00E57B6D">
        <w:rPr>
          <w:rFonts w:ascii="Arial" w:hAnsi="Arial" w:cs="Arial"/>
          <w:sz w:val="20"/>
          <w:szCs w:val="20"/>
        </w:rPr>
        <w:t>, stejně tak bezproblémovou konzumaci</w:t>
      </w:r>
      <w:r>
        <w:rPr>
          <w:rFonts w:ascii="Arial" w:hAnsi="Arial" w:cs="Arial"/>
          <w:sz w:val="20"/>
          <w:szCs w:val="20"/>
        </w:rPr>
        <w:t xml:space="preserve"> drobného občerstvení v</w:t>
      </w:r>
      <w:r w:rsidR="00E57B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sálech</w:t>
      </w:r>
      <w:r w:rsidR="00600899">
        <w:rPr>
          <w:rFonts w:ascii="Arial" w:hAnsi="Arial" w:cs="Arial"/>
          <w:sz w:val="20"/>
          <w:szCs w:val="20"/>
        </w:rPr>
        <w:t>.</w:t>
      </w:r>
      <w:r w:rsidR="00E57B6D">
        <w:rPr>
          <w:rFonts w:ascii="Arial" w:hAnsi="Arial" w:cs="Arial"/>
          <w:sz w:val="20"/>
          <w:szCs w:val="20"/>
        </w:rPr>
        <w:t xml:space="preserve"> Na jednotlivých promítáních se pohybují </w:t>
      </w:r>
      <w:r w:rsidR="00600899">
        <w:rPr>
          <w:rFonts w:ascii="Arial" w:hAnsi="Arial" w:cs="Arial"/>
          <w:sz w:val="20"/>
          <w:szCs w:val="20"/>
        </w:rPr>
        <w:t>omezené skupiny typu pár či rodina,</w:t>
      </w:r>
      <w:r>
        <w:rPr>
          <w:rFonts w:ascii="Arial" w:hAnsi="Arial" w:cs="Arial"/>
          <w:sz w:val="20"/>
          <w:szCs w:val="20"/>
        </w:rPr>
        <w:t xml:space="preserve"> navíc </w:t>
      </w:r>
      <w:r w:rsidR="00600899">
        <w:rPr>
          <w:rFonts w:ascii="Arial" w:hAnsi="Arial" w:cs="Arial"/>
          <w:sz w:val="20"/>
          <w:szCs w:val="20"/>
        </w:rPr>
        <w:t xml:space="preserve">zde </w:t>
      </w:r>
      <w:r>
        <w:rPr>
          <w:rFonts w:ascii="Arial" w:hAnsi="Arial" w:cs="Arial"/>
          <w:sz w:val="20"/>
          <w:szCs w:val="20"/>
        </w:rPr>
        <w:t>nedochází k</w:t>
      </w:r>
      <w:r w:rsidR="00004775">
        <w:rPr>
          <w:rFonts w:ascii="Arial" w:hAnsi="Arial" w:cs="Arial"/>
          <w:sz w:val="20"/>
          <w:szCs w:val="20"/>
        </w:rPr>
        <w:t> opakovanému kontaktu obsluhy s</w:t>
      </w:r>
      <w:r w:rsidR="00B54789">
        <w:rPr>
          <w:rFonts w:ascii="Arial" w:hAnsi="Arial" w:cs="Arial"/>
          <w:sz w:val="20"/>
          <w:szCs w:val="20"/>
        </w:rPr>
        <w:t> </w:t>
      </w:r>
      <w:r w:rsidR="00600899">
        <w:rPr>
          <w:rFonts w:ascii="Arial" w:hAnsi="Arial" w:cs="Arial"/>
          <w:sz w:val="20"/>
          <w:szCs w:val="20"/>
        </w:rPr>
        <w:t xml:space="preserve">hosty. </w:t>
      </w:r>
    </w:p>
    <w:p w14:paraId="73769F6B" w14:textId="77777777" w:rsidR="00F74E19" w:rsidRDefault="00F74E19" w:rsidP="00F66695">
      <w:pPr>
        <w:rPr>
          <w:rFonts w:ascii="Arial" w:hAnsi="Arial" w:cs="Arial"/>
          <w:sz w:val="20"/>
          <w:szCs w:val="20"/>
        </w:rPr>
      </w:pPr>
    </w:p>
    <w:p w14:paraId="28CECDA6" w14:textId="77777777" w:rsidR="00600899" w:rsidRDefault="006D2194" w:rsidP="00F666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Týdenní propad tržeb </w:t>
      </w:r>
      <w:r w:rsidR="00600899">
        <w:rPr>
          <w:rFonts w:ascii="Arial" w:hAnsi="Arial" w:cs="Arial"/>
          <w:sz w:val="20"/>
          <w:szCs w:val="20"/>
        </w:rPr>
        <w:t xml:space="preserve">z kin je při plném zavřením jako nyní 25 milionů korun týdně, celkově tak kina </w:t>
      </w:r>
      <w:r w:rsidR="00E57B6D">
        <w:rPr>
          <w:rFonts w:ascii="Arial" w:hAnsi="Arial" w:cs="Arial"/>
          <w:sz w:val="20"/>
          <w:szCs w:val="20"/>
        </w:rPr>
        <w:t xml:space="preserve">pouze </w:t>
      </w:r>
      <w:r w:rsidR="00600899">
        <w:rPr>
          <w:rFonts w:ascii="Arial" w:hAnsi="Arial" w:cs="Arial"/>
          <w:sz w:val="20"/>
          <w:szCs w:val="20"/>
        </w:rPr>
        <w:t xml:space="preserve">za druhou vlnu v tuto chvíli přišla o 150 milionů jen ze vstupného. Pokud zůstanou kina zavřená do ledna či do února, bude částka škod celkem až půl miliardy. </w:t>
      </w:r>
      <w:r>
        <w:rPr>
          <w:rFonts w:ascii="Arial" w:hAnsi="Arial" w:cs="Arial"/>
          <w:sz w:val="20"/>
          <w:szCs w:val="20"/>
        </w:rPr>
        <w:t xml:space="preserve">Nemluvě o skutečnosti, že </w:t>
      </w:r>
      <w:r w:rsidR="00F943E6">
        <w:rPr>
          <w:rFonts w:ascii="Arial" w:hAnsi="Arial" w:cs="Arial"/>
          <w:sz w:val="20"/>
          <w:szCs w:val="20"/>
        </w:rPr>
        <w:t xml:space="preserve">na </w:t>
      </w:r>
      <w:r>
        <w:rPr>
          <w:rFonts w:ascii="Arial" w:hAnsi="Arial" w:cs="Arial"/>
          <w:sz w:val="20"/>
          <w:szCs w:val="20"/>
        </w:rPr>
        <w:t xml:space="preserve">kinodistribuční trh s ročním obratem 2,5 miliard ročně je dominově navázaná další část audiovize s ročním obratem zhruba 9 miliard a k tomu obrat celého audiovizuálního průmyslu je 30 miliard ročně.  </w:t>
      </w:r>
      <w:r w:rsidR="00E57B6D">
        <w:rPr>
          <w:rFonts w:ascii="Arial" w:hAnsi="Arial" w:cs="Arial"/>
          <w:sz w:val="20"/>
          <w:szCs w:val="20"/>
        </w:rPr>
        <w:t>Navíc</w:t>
      </w:r>
      <w:r>
        <w:rPr>
          <w:rFonts w:ascii="Arial" w:hAnsi="Arial" w:cs="Arial"/>
          <w:sz w:val="20"/>
          <w:szCs w:val="20"/>
        </w:rPr>
        <w:t xml:space="preserve"> během první vlny </w:t>
      </w:r>
      <w:r w:rsidRPr="00576CF6">
        <w:rPr>
          <w:rFonts w:ascii="Arial" w:hAnsi="Arial" w:cs="Arial"/>
          <w:sz w:val="20"/>
          <w:szCs w:val="20"/>
        </w:rPr>
        <w:t>pandemie APA odhad</w:t>
      </w:r>
      <w:r>
        <w:rPr>
          <w:rFonts w:ascii="Arial" w:hAnsi="Arial" w:cs="Arial"/>
          <w:sz w:val="20"/>
          <w:szCs w:val="20"/>
        </w:rPr>
        <w:t>ovala</w:t>
      </w:r>
      <w:r w:rsidRPr="00576CF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celkový pokles výroby ve filmovém průmyslu a na něj navázaných oborů za rok 2020 o 75 procent. </w:t>
      </w:r>
    </w:p>
    <w:p w14:paraId="20B423DC" w14:textId="77777777" w:rsidR="006D2194" w:rsidRDefault="006D2194" w:rsidP="00F66695">
      <w:pPr>
        <w:rPr>
          <w:rFonts w:ascii="Arial" w:hAnsi="Arial" w:cs="Arial"/>
          <w:sz w:val="20"/>
          <w:szCs w:val="20"/>
        </w:rPr>
      </w:pPr>
    </w:p>
    <w:p w14:paraId="39D07E7F" w14:textId="77777777" w:rsidR="001B7028" w:rsidRDefault="006D2194" w:rsidP="006F5EE4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Lidem pracujícím v audiovizuálním průmyslu či profesionálům, kteří pro tento druh průmyslu své služby poskytují, navíc stát nevychází vstříc ani ve svých </w:t>
      </w:r>
      <w:r w:rsidR="00F943E6">
        <w:rPr>
          <w:rFonts w:ascii="Arial" w:hAnsi="Arial" w:cs="Arial"/>
          <w:sz w:val="20"/>
          <w:szCs w:val="20"/>
        </w:rPr>
        <w:t xml:space="preserve">kompenzačních </w:t>
      </w:r>
      <w:r>
        <w:rPr>
          <w:rFonts w:ascii="Arial" w:hAnsi="Arial" w:cs="Arial"/>
          <w:sz w:val="20"/>
          <w:szCs w:val="20"/>
        </w:rPr>
        <w:t xml:space="preserve">programech. Audiovize </w:t>
      </w:r>
      <w:r w:rsidR="00F943E6">
        <w:rPr>
          <w:rFonts w:ascii="Arial" w:hAnsi="Arial" w:cs="Arial"/>
          <w:sz w:val="20"/>
          <w:szCs w:val="20"/>
        </w:rPr>
        <w:t xml:space="preserve">například </w:t>
      </w:r>
      <w:r>
        <w:rPr>
          <w:rFonts w:ascii="Arial" w:hAnsi="Arial" w:cs="Arial"/>
          <w:sz w:val="20"/>
          <w:szCs w:val="20"/>
        </w:rPr>
        <w:t xml:space="preserve">jako celek vypadla z programu COVID Kultura II., </w:t>
      </w:r>
      <w:r w:rsidR="00F943E6">
        <w:rPr>
          <w:rFonts w:ascii="Arial" w:hAnsi="Arial" w:cs="Arial"/>
          <w:sz w:val="20"/>
          <w:szCs w:val="20"/>
        </w:rPr>
        <w:t xml:space="preserve">k tomu </w:t>
      </w:r>
      <w:r>
        <w:rPr>
          <w:rFonts w:ascii="Arial" w:hAnsi="Arial" w:cs="Arial"/>
          <w:sz w:val="20"/>
          <w:szCs w:val="20"/>
        </w:rPr>
        <w:t xml:space="preserve">většina OSVČ typu kameramani, filmoví architekti či režiséři nedosáhnou </w:t>
      </w:r>
      <w:r w:rsidR="001B7028">
        <w:rPr>
          <w:rFonts w:ascii="Arial" w:hAnsi="Arial" w:cs="Arial"/>
          <w:sz w:val="20"/>
          <w:szCs w:val="20"/>
        </w:rPr>
        <w:t xml:space="preserve">nyní na žádnou z kompenzací poskytovanou </w:t>
      </w:r>
      <w:r w:rsidR="00F943E6">
        <w:rPr>
          <w:rFonts w:ascii="Arial" w:hAnsi="Arial" w:cs="Arial"/>
          <w:sz w:val="20"/>
          <w:szCs w:val="20"/>
        </w:rPr>
        <w:t>podnikatelům skrze různá ministerstva českého státu</w:t>
      </w:r>
      <w:r w:rsidR="001B7028">
        <w:rPr>
          <w:rFonts w:ascii="Arial" w:hAnsi="Arial" w:cs="Arial"/>
          <w:sz w:val="20"/>
          <w:szCs w:val="20"/>
        </w:rPr>
        <w:t xml:space="preserve">. Některým společnostem </w:t>
      </w:r>
      <w:r w:rsidR="006F5EE4" w:rsidRPr="006F5EE4">
        <w:rPr>
          <w:rFonts w:ascii="Arial" w:hAnsi="Arial" w:cs="Arial"/>
          <w:sz w:val="20"/>
          <w:szCs w:val="20"/>
        </w:rPr>
        <w:t xml:space="preserve">sice </w:t>
      </w:r>
      <w:r w:rsidR="001B7028">
        <w:rPr>
          <w:rFonts w:ascii="Arial" w:hAnsi="Arial" w:cs="Arial"/>
          <w:sz w:val="20"/>
          <w:szCs w:val="20"/>
        </w:rPr>
        <w:t>může pomoct</w:t>
      </w:r>
      <w:r w:rsidR="006F5EE4" w:rsidRPr="006F5EE4">
        <w:rPr>
          <w:rFonts w:ascii="Arial" w:hAnsi="Arial" w:cs="Arial"/>
          <w:sz w:val="20"/>
          <w:szCs w:val="20"/>
        </w:rPr>
        <w:t xml:space="preserve"> mimořádná podpora </w:t>
      </w:r>
      <w:r w:rsidR="001B7028">
        <w:rPr>
          <w:rFonts w:ascii="Arial" w:hAnsi="Arial" w:cs="Arial"/>
          <w:sz w:val="20"/>
          <w:szCs w:val="20"/>
        </w:rPr>
        <w:t xml:space="preserve">Státního fondu kinematografie, tu ale uděluje </w:t>
      </w:r>
      <w:r w:rsidR="00F943E6">
        <w:rPr>
          <w:rFonts w:ascii="Arial" w:hAnsi="Arial" w:cs="Arial"/>
          <w:sz w:val="20"/>
          <w:szCs w:val="20"/>
        </w:rPr>
        <w:t>odborná rada</w:t>
      </w:r>
      <w:r w:rsidR="001B7028">
        <w:rPr>
          <w:rFonts w:ascii="Arial" w:hAnsi="Arial" w:cs="Arial"/>
          <w:sz w:val="20"/>
          <w:szCs w:val="20"/>
        </w:rPr>
        <w:t xml:space="preserve"> pouze selektivně a konkrétním projektům. </w:t>
      </w:r>
      <w:r w:rsidR="006F5EE4" w:rsidRPr="006F5EE4">
        <w:rPr>
          <w:rFonts w:ascii="Arial" w:hAnsi="Arial" w:cs="Arial"/>
          <w:sz w:val="20"/>
          <w:szCs w:val="20"/>
        </w:rPr>
        <w:t xml:space="preserve">Pokud by </w:t>
      </w:r>
      <w:r w:rsidR="00F943E6">
        <w:rPr>
          <w:rFonts w:ascii="Arial" w:hAnsi="Arial" w:cs="Arial"/>
          <w:sz w:val="20"/>
          <w:szCs w:val="20"/>
        </w:rPr>
        <w:t>k tomu všemu ještě zůstala zavřená kina</w:t>
      </w:r>
      <w:r w:rsidR="006F5EE4" w:rsidRPr="006F5EE4">
        <w:rPr>
          <w:rFonts w:ascii="Arial" w:hAnsi="Arial" w:cs="Arial"/>
          <w:sz w:val="20"/>
          <w:szCs w:val="20"/>
        </w:rPr>
        <w:t xml:space="preserve">, budou </w:t>
      </w:r>
      <w:r w:rsidR="00B54789">
        <w:rPr>
          <w:rFonts w:ascii="Arial" w:hAnsi="Arial" w:cs="Arial"/>
          <w:sz w:val="20"/>
          <w:szCs w:val="20"/>
        </w:rPr>
        <w:t>se muset členové asociací vůči státu začít bránit</w:t>
      </w:r>
      <w:r w:rsidR="006F5EE4" w:rsidRPr="006F5EE4">
        <w:rPr>
          <w:rFonts w:ascii="Arial" w:hAnsi="Arial" w:cs="Arial"/>
          <w:sz w:val="20"/>
          <w:szCs w:val="20"/>
        </w:rPr>
        <w:t>.</w:t>
      </w:r>
      <w:r w:rsidR="001B7028">
        <w:rPr>
          <w:rFonts w:ascii="Arial" w:hAnsi="Arial" w:cs="Arial"/>
          <w:sz w:val="20"/>
          <w:szCs w:val="20"/>
        </w:rPr>
        <w:t xml:space="preserve"> </w:t>
      </w:r>
      <w:r w:rsidR="001B7028" w:rsidRPr="00E57B6D">
        <w:rPr>
          <w:rFonts w:ascii="Arial" w:hAnsi="Arial" w:cs="Arial"/>
          <w:i/>
          <w:sz w:val="20"/>
          <w:szCs w:val="20"/>
        </w:rPr>
        <w:t>„</w:t>
      </w:r>
      <w:r w:rsidR="00E57B6D" w:rsidRPr="00E57B6D">
        <w:rPr>
          <w:rFonts w:ascii="Arial" w:hAnsi="Arial" w:cs="Arial"/>
          <w:i/>
          <w:sz w:val="20"/>
          <w:szCs w:val="20"/>
        </w:rPr>
        <w:t>V případě, že by na</w:t>
      </w:r>
      <w:r w:rsidR="001B7028" w:rsidRPr="00E57B6D">
        <w:rPr>
          <w:rFonts w:ascii="Arial" w:hAnsi="Arial" w:cs="Arial"/>
          <w:i/>
          <w:sz w:val="20"/>
          <w:szCs w:val="20"/>
        </w:rPr>
        <w:t xml:space="preserve"> další týdny a měsíce </w:t>
      </w:r>
      <w:r w:rsidR="00E57B6D" w:rsidRPr="00E57B6D">
        <w:rPr>
          <w:rFonts w:ascii="Arial" w:hAnsi="Arial" w:cs="Arial"/>
          <w:i/>
          <w:sz w:val="20"/>
          <w:szCs w:val="20"/>
        </w:rPr>
        <w:t xml:space="preserve">zůstala </w:t>
      </w:r>
      <w:r w:rsidR="00F943E6">
        <w:rPr>
          <w:rFonts w:ascii="Arial" w:hAnsi="Arial" w:cs="Arial"/>
          <w:i/>
          <w:sz w:val="20"/>
          <w:szCs w:val="20"/>
        </w:rPr>
        <w:t>zavřená kina</w:t>
      </w:r>
      <w:r w:rsidR="001B7028" w:rsidRPr="00E57B6D">
        <w:rPr>
          <w:rFonts w:ascii="Arial" w:hAnsi="Arial" w:cs="Arial"/>
          <w:i/>
          <w:sz w:val="20"/>
          <w:szCs w:val="20"/>
        </w:rPr>
        <w:t xml:space="preserve">, </w:t>
      </w:r>
      <w:r w:rsidR="00F943E6">
        <w:rPr>
          <w:rFonts w:ascii="Arial" w:hAnsi="Arial" w:cs="Arial"/>
          <w:i/>
          <w:sz w:val="20"/>
          <w:szCs w:val="20"/>
        </w:rPr>
        <w:t xml:space="preserve">situace </w:t>
      </w:r>
      <w:r w:rsidR="00F943E6">
        <w:rPr>
          <w:rFonts w:ascii="Arial" w:hAnsi="Arial" w:cs="Arial"/>
          <w:i/>
          <w:sz w:val="20"/>
          <w:szCs w:val="20"/>
        </w:rPr>
        <w:lastRenderedPageBreak/>
        <w:t>v audiovizuálním průmyslu se stane natolik závažnou</w:t>
      </w:r>
      <w:r w:rsidR="001B7028" w:rsidRPr="00E57B6D">
        <w:rPr>
          <w:rFonts w:ascii="Arial" w:hAnsi="Arial" w:cs="Arial"/>
          <w:i/>
          <w:sz w:val="20"/>
          <w:szCs w:val="20"/>
        </w:rPr>
        <w:t xml:space="preserve">, že tady </w:t>
      </w:r>
      <w:r w:rsidR="00F943E6">
        <w:rPr>
          <w:rFonts w:ascii="Arial" w:hAnsi="Arial" w:cs="Arial"/>
          <w:i/>
          <w:sz w:val="20"/>
          <w:szCs w:val="20"/>
        </w:rPr>
        <w:t>nepomůže už nic, natož tzv. vata, kterou naši podnikatelé už ani nemohou mít.</w:t>
      </w:r>
      <w:r w:rsidR="001B7028" w:rsidRPr="00E57B6D">
        <w:rPr>
          <w:rFonts w:ascii="Arial" w:hAnsi="Arial" w:cs="Arial"/>
          <w:i/>
          <w:sz w:val="20"/>
          <w:szCs w:val="20"/>
        </w:rPr>
        <w:t xml:space="preserve"> </w:t>
      </w:r>
      <w:r w:rsidR="00F943E6">
        <w:rPr>
          <w:rFonts w:ascii="Arial" w:hAnsi="Arial" w:cs="Arial"/>
          <w:i/>
          <w:sz w:val="20"/>
          <w:szCs w:val="20"/>
        </w:rPr>
        <w:t>V</w:t>
      </w:r>
      <w:r w:rsidR="001B7028" w:rsidRPr="00E57B6D">
        <w:rPr>
          <w:rFonts w:ascii="Arial" w:hAnsi="Arial" w:cs="Arial"/>
          <w:i/>
          <w:sz w:val="20"/>
          <w:szCs w:val="20"/>
        </w:rPr>
        <w:t> rámci asociací</w:t>
      </w:r>
      <w:r w:rsidR="00E57B6D">
        <w:rPr>
          <w:rFonts w:ascii="Arial" w:hAnsi="Arial" w:cs="Arial"/>
          <w:i/>
          <w:sz w:val="20"/>
          <w:szCs w:val="20"/>
        </w:rPr>
        <w:t xml:space="preserve"> nyní</w:t>
      </w:r>
      <w:r w:rsidR="001B7028" w:rsidRPr="00E57B6D">
        <w:rPr>
          <w:rFonts w:ascii="Arial" w:hAnsi="Arial" w:cs="Arial"/>
          <w:i/>
          <w:sz w:val="20"/>
          <w:szCs w:val="20"/>
        </w:rPr>
        <w:t xml:space="preserve"> diskutujeme za jednotlivé subjekty právní kroky vůči státu,“</w:t>
      </w:r>
      <w:r w:rsidR="001B7028">
        <w:rPr>
          <w:rFonts w:ascii="Arial" w:hAnsi="Arial" w:cs="Arial"/>
          <w:sz w:val="20"/>
          <w:szCs w:val="20"/>
        </w:rPr>
        <w:t xml:space="preserve"> </w:t>
      </w:r>
      <w:r w:rsidR="00F943E6">
        <w:rPr>
          <w:rFonts w:ascii="Arial" w:hAnsi="Arial" w:cs="Arial"/>
          <w:b/>
          <w:sz w:val="20"/>
          <w:szCs w:val="20"/>
        </w:rPr>
        <w:t xml:space="preserve">upřesnil </w:t>
      </w:r>
      <w:r w:rsidR="001B7028" w:rsidRPr="00044E1E">
        <w:rPr>
          <w:rFonts w:ascii="Arial" w:hAnsi="Arial" w:cs="Arial"/>
          <w:b/>
          <w:sz w:val="20"/>
          <w:szCs w:val="20"/>
        </w:rPr>
        <w:t>předseda APA Vratislav Šlajer.</w:t>
      </w:r>
    </w:p>
    <w:p w14:paraId="0E91A43C" w14:textId="77777777" w:rsidR="00F74E19" w:rsidRDefault="00F74E19" w:rsidP="00E33F6C">
      <w:pPr>
        <w:rPr>
          <w:rFonts w:ascii="Arial" w:hAnsi="Arial" w:cs="Arial"/>
          <w:b/>
          <w:sz w:val="20"/>
          <w:szCs w:val="20"/>
        </w:rPr>
      </w:pPr>
    </w:p>
    <w:p w14:paraId="045639F6" w14:textId="77777777" w:rsidR="00E33F6C" w:rsidRPr="00F74E19" w:rsidRDefault="00E33F6C" w:rsidP="006F5EE4">
      <w:pPr>
        <w:rPr>
          <w:rFonts w:ascii="Arial" w:eastAsiaTheme="minorEastAsia" w:hAnsi="Arial" w:cs="Arial"/>
          <w:noProof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APA – Asociace producentů v audiovizi</w:t>
      </w:r>
      <w:r>
        <w:rPr>
          <w:rFonts w:ascii="Arial" w:hAnsi="Arial" w:cs="Arial"/>
          <w:b/>
          <w:sz w:val="20"/>
          <w:szCs w:val="20"/>
        </w:rPr>
        <w:br/>
      </w:r>
      <w:r w:rsidR="00F74E19">
        <w:rPr>
          <w:rFonts w:ascii="Arial" w:eastAsiaTheme="minorEastAsia" w:hAnsi="Arial" w:cs="Arial"/>
          <w:noProof/>
          <w:sz w:val="20"/>
          <w:szCs w:val="20"/>
        </w:rPr>
        <w:t xml:space="preserve">Martina Chvojka Reková, </w:t>
      </w:r>
      <w:hyperlink r:id="rId9" w:history="1">
        <w:r>
          <w:rPr>
            <w:rStyle w:val="Hypertextovodkaz"/>
            <w:rFonts w:ascii="Arial" w:eastAsiaTheme="minorEastAsia" w:hAnsi="Arial" w:cs="Arial"/>
            <w:noProof/>
            <w:sz w:val="20"/>
            <w:szCs w:val="20"/>
          </w:rPr>
          <w:t>martina.rekova@4press.cz</w:t>
        </w:r>
      </w:hyperlink>
      <w:r w:rsidR="00F74E19">
        <w:rPr>
          <w:rFonts w:ascii="Arial" w:eastAsiaTheme="minorEastAsia" w:hAnsi="Arial" w:cs="Arial"/>
          <w:noProof/>
          <w:sz w:val="20"/>
          <w:szCs w:val="20"/>
        </w:rPr>
        <w:t xml:space="preserve">, </w:t>
      </w:r>
      <w:r>
        <w:rPr>
          <w:rFonts w:ascii="Arial" w:eastAsiaTheme="minorEastAsia" w:hAnsi="Arial" w:cs="Arial"/>
          <w:noProof/>
          <w:sz w:val="20"/>
          <w:szCs w:val="20"/>
        </w:rPr>
        <w:t>+420 731 573 993</w:t>
      </w:r>
      <w:r>
        <w:rPr>
          <w:rFonts w:ascii="Arial" w:eastAsiaTheme="minorEastAsia" w:hAnsi="Arial" w:cs="Arial"/>
          <w:noProof/>
          <w:sz w:val="20"/>
          <w:szCs w:val="20"/>
        </w:rPr>
        <w:br/>
        <w:t>Národní 28, Praha 1</w:t>
      </w:r>
      <w:r>
        <w:rPr>
          <w:rFonts w:ascii="Arial" w:eastAsiaTheme="minorEastAsia" w:hAnsi="Arial" w:cs="Arial"/>
          <w:noProof/>
          <w:color w:val="0000FF"/>
          <w:sz w:val="20"/>
          <w:szCs w:val="20"/>
          <w:u w:val="single"/>
        </w:rPr>
        <w:br/>
      </w:r>
      <w:hyperlink r:id="rId10" w:history="1">
        <w:r>
          <w:rPr>
            <w:rStyle w:val="Hypertextovodkaz"/>
            <w:rFonts w:ascii="Arial" w:eastAsiaTheme="minorEastAsia" w:hAnsi="Arial" w:cs="Arial"/>
            <w:noProof/>
            <w:sz w:val="20"/>
            <w:szCs w:val="20"/>
          </w:rPr>
          <w:t>www.asociaceproducentu.cz</w:t>
        </w:r>
      </w:hyperlink>
    </w:p>
    <w:sectPr w:rsidR="00E33F6C" w:rsidRPr="00F74E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EE4"/>
    <w:rsid w:val="00004775"/>
    <w:rsid w:val="00041C4E"/>
    <w:rsid w:val="00044E1E"/>
    <w:rsid w:val="001B7028"/>
    <w:rsid w:val="00346C05"/>
    <w:rsid w:val="003555E0"/>
    <w:rsid w:val="00397CB8"/>
    <w:rsid w:val="003B5C4F"/>
    <w:rsid w:val="00430DCF"/>
    <w:rsid w:val="00491366"/>
    <w:rsid w:val="004E3A1A"/>
    <w:rsid w:val="005B1CEC"/>
    <w:rsid w:val="005F6989"/>
    <w:rsid w:val="00600899"/>
    <w:rsid w:val="00670073"/>
    <w:rsid w:val="006D2194"/>
    <w:rsid w:val="006D7F6B"/>
    <w:rsid w:val="006F5EE4"/>
    <w:rsid w:val="00734F96"/>
    <w:rsid w:val="008A52E1"/>
    <w:rsid w:val="008B3F2E"/>
    <w:rsid w:val="00B54789"/>
    <w:rsid w:val="00B93F2C"/>
    <w:rsid w:val="00BD2500"/>
    <w:rsid w:val="00C06FF8"/>
    <w:rsid w:val="00C47613"/>
    <w:rsid w:val="00C90BEF"/>
    <w:rsid w:val="00CC12A9"/>
    <w:rsid w:val="00CE058A"/>
    <w:rsid w:val="00D306B2"/>
    <w:rsid w:val="00D84D2B"/>
    <w:rsid w:val="00DE32A4"/>
    <w:rsid w:val="00DE6E81"/>
    <w:rsid w:val="00E23045"/>
    <w:rsid w:val="00E33F6C"/>
    <w:rsid w:val="00E57B6D"/>
    <w:rsid w:val="00F66695"/>
    <w:rsid w:val="00F74E19"/>
    <w:rsid w:val="00F9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72958"/>
  <w15:chartTrackingRefBased/>
  <w15:docId w15:val="{C8A94E8C-575F-4B12-AFF7-004D0517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5EE4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F66695"/>
    <w:rPr>
      <w:rFonts w:ascii="Calibr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F66695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E33F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asociaceproducentu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tina.rekova@4pres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76CCE-5524-4077-9A67-D42BF889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Reková</dc:creator>
  <cp:keywords/>
  <dc:description/>
  <cp:lastModifiedBy>Magdaléna Králová</cp:lastModifiedBy>
  <cp:revision>7</cp:revision>
  <dcterms:created xsi:type="dcterms:W3CDTF">2020-11-30T12:34:00Z</dcterms:created>
  <dcterms:modified xsi:type="dcterms:W3CDTF">2020-11-30T12:37:00Z</dcterms:modified>
</cp:coreProperties>
</file>