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CB3B" w14:textId="77777777" w:rsidR="00127501" w:rsidRDefault="00127501" w:rsidP="00B35DE1">
      <w:pPr>
        <w:jc w:val="both"/>
        <w:rPr>
          <w:b/>
          <w:bCs/>
        </w:rPr>
      </w:pPr>
    </w:p>
    <w:p w14:paraId="4BF3AE49" w14:textId="02A24C19" w:rsidR="00523015" w:rsidRPr="00C97D79" w:rsidRDefault="00523015" w:rsidP="00B35DE1">
      <w:pPr>
        <w:pBdr>
          <w:bottom w:val="single" w:sz="4" w:space="0" w:color="000000"/>
        </w:pBdr>
        <w:spacing w:before="120"/>
        <w:jc w:val="both"/>
        <w:rPr>
          <w:rFonts w:ascii="Verdana" w:hAnsi="Verdana"/>
          <w:b/>
          <w:caps/>
          <w:spacing w:val="60"/>
          <w:sz w:val="20"/>
          <w:szCs w:val="20"/>
        </w:rPr>
      </w:pPr>
      <w:r w:rsidRPr="00C97D79">
        <w:rPr>
          <w:rFonts w:ascii="Verdana" w:hAnsi="Verdana"/>
          <w:b/>
          <w:spacing w:val="60"/>
          <w:sz w:val="20"/>
          <w:szCs w:val="20"/>
        </w:rPr>
        <w:t>Tisková zpráva</w:t>
      </w:r>
      <w:r w:rsidRPr="00C97D79">
        <w:rPr>
          <w:rFonts w:ascii="Verdana" w:hAnsi="Verdana"/>
          <w:b/>
          <w:caps/>
          <w:spacing w:val="60"/>
          <w:sz w:val="20"/>
          <w:szCs w:val="20"/>
        </w:rPr>
        <w:tab/>
        <w:t xml:space="preserve">                  </w:t>
      </w:r>
      <w:r w:rsidRPr="00C97D79">
        <w:rPr>
          <w:rFonts w:ascii="Verdana" w:hAnsi="Verdana"/>
          <w:b/>
          <w:caps/>
          <w:spacing w:val="60"/>
          <w:sz w:val="20"/>
          <w:szCs w:val="20"/>
        </w:rPr>
        <w:tab/>
      </w:r>
      <w:r w:rsidRPr="00C97D79">
        <w:rPr>
          <w:rFonts w:ascii="Verdana" w:hAnsi="Verdana"/>
          <w:b/>
          <w:caps/>
          <w:spacing w:val="60"/>
          <w:sz w:val="20"/>
          <w:szCs w:val="20"/>
        </w:rPr>
        <w:tab/>
      </w:r>
      <w:r w:rsidR="00327EC1">
        <w:rPr>
          <w:rFonts w:ascii="Verdana" w:hAnsi="Verdana"/>
          <w:b/>
          <w:caps/>
          <w:spacing w:val="60"/>
          <w:sz w:val="20"/>
          <w:szCs w:val="20"/>
        </w:rPr>
        <w:t xml:space="preserve">     </w:t>
      </w:r>
      <w:r w:rsidR="00230BE2">
        <w:rPr>
          <w:rFonts w:ascii="Verdana" w:hAnsi="Verdana"/>
          <w:b/>
          <w:caps/>
          <w:spacing w:val="60"/>
          <w:sz w:val="20"/>
          <w:szCs w:val="20"/>
        </w:rPr>
        <w:t>16</w:t>
      </w:r>
      <w:r w:rsidRPr="00C97D79">
        <w:rPr>
          <w:rFonts w:ascii="Verdana" w:hAnsi="Verdana"/>
          <w:b/>
          <w:caps/>
          <w:spacing w:val="60"/>
          <w:sz w:val="20"/>
          <w:szCs w:val="20"/>
        </w:rPr>
        <w:t>.</w:t>
      </w:r>
      <w:r w:rsidR="00230BE2">
        <w:rPr>
          <w:rFonts w:ascii="Verdana" w:hAnsi="Verdana"/>
          <w:b/>
          <w:caps/>
          <w:spacing w:val="60"/>
          <w:sz w:val="20"/>
          <w:szCs w:val="20"/>
        </w:rPr>
        <w:t xml:space="preserve"> 9</w:t>
      </w:r>
      <w:r w:rsidRPr="00C97D79">
        <w:rPr>
          <w:rFonts w:ascii="Verdana" w:hAnsi="Verdana"/>
          <w:b/>
          <w:caps/>
          <w:spacing w:val="60"/>
          <w:sz w:val="20"/>
          <w:szCs w:val="20"/>
        </w:rPr>
        <w:t>.</w:t>
      </w:r>
      <w:r w:rsidR="00230BE2">
        <w:rPr>
          <w:rFonts w:ascii="Verdana" w:hAnsi="Verdana"/>
          <w:b/>
          <w:caps/>
          <w:spacing w:val="60"/>
          <w:sz w:val="20"/>
          <w:szCs w:val="20"/>
        </w:rPr>
        <w:t xml:space="preserve"> </w:t>
      </w:r>
      <w:r w:rsidRPr="00C97D79">
        <w:rPr>
          <w:rFonts w:ascii="Verdana" w:hAnsi="Verdana"/>
          <w:b/>
          <w:caps/>
          <w:spacing w:val="60"/>
          <w:sz w:val="20"/>
          <w:szCs w:val="20"/>
        </w:rPr>
        <w:t>2020</w:t>
      </w:r>
    </w:p>
    <w:p w14:paraId="7221D0C1" w14:textId="08BFB250" w:rsidR="00665F8D" w:rsidRDefault="00665F8D" w:rsidP="00B35DE1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14:paraId="2E0B9C55" w14:textId="42F5CEFF" w:rsidR="00FF1026" w:rsidRDefault="001676DC" w:rsidP="00B35DE1">
      <w:pPr>
        <w:jc w:val="both"/>
        <w:rPr>
          <w:rFonts w:ascii="Verdana" w:hAnsi="Verdana"/>
          <w:b/>
          <w:bCs/>
          <w:sz w:val="28"/>
          <w:szCs w:val="28"/>
        </w:rPr>
      </w:pPr>
      <w:proofErr w:type="spellStart"/>
      <w:r w:rsidRPr="001676DC">
        <w:rPr>
          <w:rFonts w:ascii="Verdana" w:hAnsi="Verdana"/>
          <w:b/>
          <w:bCs/>
          <w:sz w:val="28"/>
          <w:szCs w:val="28"/>
        </w:rPr>
        <w:t>PůlMetronome</w:t>
      </w:r>
      <w:proofErr w:type="spellEnd"/>
      <w:r w:rsidRPr="001676DC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už zítra rozezní Výstaviště Praha skvělou muzikou! </w:t>
      </w:r>
    </w:p>
    <w:p w14:paraId="6373C6B4" w14:textId="5EF74181" w:rsidR="001676DC" w:rsidRDefault="001676DC" w:rsidP="001676DC">
      <w:pPr>
        <w:spacing w:before="1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Oblíbený </w:t>
      </w:r>
      <w:r w:rsidRPr="006A415B">
        <w:rPr>
          <w:rFonts w:ascii="Verdana" w:hAnsi="Verdana"/>
          <w:bCs/>
        </w:rPr>
        <w:t xml:space="preserve">festival </w:t>
      </w:r>
      <w:r w:rsidRPr="00594BCA">
        <w:rPr>
          <w:rFonts w:ascii="Verdana" w:hAnsi="Verdana"/>
          <w:b/>
        </w:rPr>
        <w:t>Metronome Prague</w:t>
      </w:r>
      <w:r>
        <w:rPr>
          <w:rFonts w:ascii="Verdana" w:hAnsi="Verdana"/>
        </w:rPr>
        <w:t xml:space="preserve"> to letos nevzdal a připravil originální edici </w:t>
      </w:r>
      <w:proofErr w:type="spellStart"/>
      <w:r w:rsidRPr="00FA3BA9">
        <w:rPr>
          <w:rFonts w:ascii="Verdana" w:hAnsi="Verdana"/>
          <w:b/>
          <w:bCs/>
        </w:rPr>
        <w:t>PůlMetronome</w:t>
      </w:r>
      <w:proofErr w:type="spellEnd"/>
      <w:r>
        <w:rPr>
          <w:rFonts w:ascii="Verdana" w:hAnsi="Verdana"/>
        </w:rPr>
        <w:t xml:space="preserve">! Rozjede se naplno v rámci unikátního multikulturního projektu </w:t>
      </w:r>
      <w:r w:rsidRPr="000864BE">
        <w:rPr>
          <w:rFonts w:ascii="Verdana" w:hAnsi="Verdana"/>
          <w:b/>
          <w:bCs/>
        </w:rPr>
        <w:t>Praha Září</w:t>
      </w:r>
      <w:r>
        <w:rPr>
          <w:rFonts w:ascii="Verdana" w:hAnsi="Verdana"/>
        </w:rPr>
        <w:t xml:space="preserve"> na </w:t>
      </w:r>
      <w:r w:rsidR="000864BE" w:rsidRPr="000864BE">
        <w:rPr>
          <w:rFonts w:ascii="Verdana" w:hAnsi="Verdana"/>
          <w:b/>
          <w:bCs/>
        </w:rPr>
        <w:t>V</w:t>
      </w:r>
      <w:r w:rsidRPr="000864BE">
        <w:rPr>
          <w:rFonts w:ascii="Verdana" w:hAnsi="Verdana"/>
          <w:b/>
          <w:bCs/>
        </w:rPr>
        <w:t>ýstavišti v Praze – Holešovicích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 xml:space="preserve">od </w:t>
      </w:r>
      <w:r w:rsidR="000864BE">
        <w:rPr>
          <w:rFonts w:ascii="Verdana" w:hAnsi="Verdana"/>
          <w:b/>
          <w:bCs/>
        </w:rPr>
        <w:t>čtvrtk</w:t>
      </w:r>
      <w:r w:rsidR="00573448">
        <w:rPr>
          <w:rFonts w:ascii="Verdana" w:hAnsi="Verdana"/>
          <w:b/>
          <w:bCs/>
        </w:rPr>
        <w:t>a</w:t>
      </w:r>
      <w:r w:rsidR="000864BE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17. </w:t>
      </w:r>
      <w:r w:rsidR="000864BE">
        <w:rPr>
          <w:rFonts w:ascii="Verdana" w:hAnsi="Verdana"/>
          <w:b/>
          <w:bCs/>
        </w:rPr>
        <w:t xml:space="preserve">9. </w:t>
      </w:r>
      <w:r>
        <w:rPr>
          <w:rFonts w:ascii="Verdana" w:hAnsi="Verdana"/>
          <w:b/>
          <w:bCs/>
        </w:rPr>
        <w:t>do</w:t>
      </w:r>
      <w:r w:rsidRPr="00FF1026">
        <w:rPr>
          <w:rFonts w:ascii="Verdana" w:hAnsi="Verdana"/>
          <w:b/>
          <w:bCs/>
        </w:rPr>
        <w:t xml:space="preserve"> </w:t>
      </w:r>
      <w:r w:rsidR="000864BE">
        <w:rPr>
          <w:rFonts w:ascii="Verdana" w:hAnsi="Verdana"/>
          <w:b/>
          <w:bCs/>
        </w:rPr>
        <w:t xml:space="preserve">soboty </w:t>
      </w:r>
      <w:r w:rsidRPr="00FF1026">
        <w:rPr>
          <w:rFonts w:ascii="Verdana" w:hAnsi="Verdana"/>
          <w:b/>
          <w:bCs/>
        </w:rPr>
        <w:t xml:space="preserve">19. </w:t>
      </w:r>
      <w:r w:rsidR="000864BE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 xml:space="preserve">. </w:t>
      </w:r>
      <w:r w:rsidRPr="000864BE">
        <w:rPr>
          <w:rFonts w:ascii="Verdana" w:hAnsi="Verdana"/>
        </w:rPr>
        <w:t>Počasí</w:t>
      </w:r>
      <w:r>
        <w:rPr>
          <w:rFonts w:ascii="Verdana" w:hAnsi="Verdana"/>
          <w:b/>
          <w:bCs/>
        </w:rPr>
        <w:t xml:space="preserve"> </w:t>
      </w:r>
      <w:r w:rsidRPr="000864BE">
        <w:rPr>
          <w:rFonts w:ascii="Verdana" w:hAnsi="Verdana"/>
        </w:rPr>
        <w:t>open air akcím mimořádně přeje, tak si přij</w:t>
      </w:r>
      <w:r w:rsidR="000864BE">
        <w:rPr>
          <w:rFonts w:ascii="Verdana" w:hAnsi="Verdana"/>
        </w:rPr>
        <w:t xml:space="preserve">ďte </w:t>
      </w:r>
      <w:r w:rsidR="000864BE">
        <w:rPr>
          <w:rFonts w:ascii="Verdana" w:hAnsi="Verdana"/>
          <w:bCs/>
        </w:rPr>
        <w:t xml:space="preserve">na </w:t>
      </w:r>
      <w:proofErr w:type="spellStart"/>
      <w:r w:rsidR="000864BE" w:rsidRPr="00FA3BA9">
        <w:rPr>
          <w:rFonts w:ascii="Verdana" w:hAnsi="Verdana"/>
          <w:b/>
          <w:bCs/>
        </w:rPr>
        <w:t>PůlMetronome</w:t>
      </w:r>
      <w:proofErr w:type="spellEnd"/>
      <w:r w:rsidR="000864BE">
        <w:rPr>
          <w:rFonts w:ascii="Verdana" w:hAnsi="Verdana"/>
          <w:bCs/>
        </w:rPr>
        <w:t xml:space="preserve"> </w:t>
      </w:r>
      <w:r w:rsidR="00AA63CA">
        <w:rPr>
          <w:rFonts w:ascii="Verdana" w:hAnsi="Verdana"/>
          <w:bCs/>
        </w:rPr>
        <w:t xml:space="preserve">náležitě </w:t>
      </w:r>
      <w:r w:rsidR="00AA63CA" w:rsidRPr="000864BE">
        <w:rPr>
          <w:rFonts w:ascii="Verdana" w:hAnsi="Verdana"/>
        </w:rPr>
        <w:t>užít</w:t>
      </w:r>
      <w:r w:rsidR="00AA63C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výjimečné</w:t>
      </w:r>
      <w:r w:rsidRPr="006A415B">
        <w:rPr>
          <w:rFonts w:ascii="Verdana" w:hAnsi="Verdana"/>
          <w:bCs/>
        </w:rPr>
        <w:t xml:space="preserve"> tuze</w:t>
      </w:r>
      <w:r>
        <w:rPr>
          <w:rFonts w:ascii="Verdana" w:hAnsi="Verdana"/>
          <w:bCs/>
        </w:rPr>
        <w:t>mské a slovenské hudebníky</w:t>
      </w:r>
      <w:r w:rsidR="000864BE">
        <w:rPr>
          <w:rFonts w:ascii="Verdana" w:hAnsi="Verdana"/>
          <w:bCs/>
        </w:rPr>
        <w:t>:</w:t>
      </w:r>
      <w:r w:rsidR="00FA3BA9">
        <w:rPr>
          <w:rFonts w:ascii="Verdana" w:hAnsi="Verdana"/>
          <w:bCs/>
        </w:rPr>
        <w:t xml:space="preserve"> </w:t>
      </w:r>
      <w:proofErr w:type="spellStart"/>
      <w:r w:rsidRPr="00AC3530">
        <w:rPr>
          <w:rFonts w:ascii="Verdana" w:hAnsi="Verdana"/>
          <w:b/>
          <w:bCs/>
        </w:rPr>
        <w:t>Tata</w:t>
      </w:r>
      <w:proofErr w:type="spellEnd"/>
      <w:r w:rsidRPr="00AC3530">
        <w:rPr>
          <w:rFonts w:ascii="Verdana" w:hAnsi="Verdana"/>
          <w:b/>
          <w:bCs/>
        </w:rPr>
        <w:t xml:space="preserve"> </w:t>
      </w:r>
      <w:proofErr w:type="spellStart"/>
      <w:r w:rsidRPr="00AC3530">
        <w:rPr>
          <w:rFonts w:ascii="Verdana" w:hAnsi="Verdana"/>
          <w:b/>
          <w:bCs/>
        </w:rPr>
        <w:t>Bojs</w:t>
      </w:r>
      <w:proofErr w:type="spellEnd"/>
      <w:r>
        <w:rPr>
          <w:rFonts w:ascii="Verdana" w:hAnsi="Verdana"/>
          <w:bCs/>
        </w:rPr>
        <w:t xml:space="preserve">, </w:t>
      </w:r>
      <w:r w:rsidRPr="00AC3530">
        <w:rPr>
          <w:rFonts w:ascii="Verdana" w:hAnsi="Verdana"/>
          <w:b/>
          <w:bCs/>
        </w:rPr>
        <w:t>Kafka Band</w:t>
      </w:r>
      <w:r>
        <w:rPr>
          <w:rFonts w:ascii="Verdana" w:hAnsi="Verdana"/>
          <w:bCs/>
        </w:rPr>
        <w:t xml:space="preserve">, </w:t>
      </w:r>
      <w:r w:rsidRPr="00AC3530">
        <w:rPr>
          <w:rFonts w:ascii="Verdana" w:hAnsi="Verdana"/>
          <w:b/>
          <w:bCs/>
        </w:rPr>
        <w:t>Kapitán Demo</w:t>
      </w:r>
      <w:r>
        <w:rPr>
          <w:rFonts w:ascii="Verdana" w:hAnsi="Verdana"/>
          <w:bCs/>
        </w:rPr>
        <w:t xml:space="preserve">, </w:t>
      </w:r>
      <w:proofErr w:type="spellStart"/>
      <w:r w:rsidRPr="00AC3530">
        <w:rPr>
          <w:rFonts w:ascii="Verdana" w:hAnsi="Verdana"/>
          <w:b/>
          <w:bCs/>
        </w:rPr>
        <w:t>Ventolin</w:t>
      </w:r>
      <w:proofErr w:type="spellEnd"/>
      <w:r>
        <w:rPr>
          <w:rFonts w:ascii="Verdana" w:hAnsi="Verdana"/>
          <w:bCs/>
        </w:rPr>
        <w:t xml:space="preserve"> (DJ set), </w:t>
      </w:r>
      <w:r w:rsidRPr="00AC3530">
        <w:rPr>
          <w:rFonts w:ascii="Verdana" w:hAnsi="Verdana"/>
          <w:b/>
          <w:bCs/>
        </w:rPr>
        <w:t>7krat3</w:t>
      </w:r>
      <w:r>
        <w:rPr>
          <w:rFonts w:ascii="Verdana" w:hAnsi="Verdana"/>
          <w:bCs/>
        </w:rPr>
        <w:t xml:space="preserve">, </w:t>
      </w:r>
      <w:proofErr w:type="spellStart"/>
      <w:r w:rsidRPr="00AC3530">
        <w:rPr>
          <w:rFonts w:ascii="Verdana" w:hAnsi="Verdana"/>
          <w:b/>
          <w:bCs/>
        </w:rPr>
        <w:t>Bad</w:t>
      </w:r>
      <w:proofErr w:type="spellEnd"/>
      <w:r w:rsidRPr="00AC3530">
        <w:rPr>
          <w:rFonts w:ascii="Verdana" w:hAnsi="Verdana"/>
          <w:b/>
          <w:bCs/>
        </w:rPr>
        <w:t xml:space="preserve"> Karma Boy</w:t>
      </w:r>
      <w:r>
        <w:rPr>
          <w:rFonts w:ascii="Verdana" w:hAnsi="Verdana"/>
          <w:bCs/>
        </w:rPr>
        <w:t xml:space="preserve">, </w:t>
      </w:r>
      <w:r w:rsidRPr="00AC3530">
        <w:rPr>
          <w:rFonts w:ascii="Verdana" w:hAnsi="Verdana"/>
          <w:b/>
          <w:bCs/>
        </w:rPr>
        <w:t>David Pomahač</w:t>
      </w:r>
      <w:r>
        <w:rPr>
          <w:rFonts w:ascii="Verdana" w:hAnsi="Verdana"/>
          <w:bCs/>
        </w:rPr>
        <w:t xml:space="preserve">, </w:t>
      </w:r>
      <w:r w:rsidRPr="00AC3530">
        <w:rPr>
          <w:rFonts w:ascii="Verdana" w:hAnsi="Verdana"/>
          <w:b/>
          <w:bCs/>
        </w:rPr>
        <w:t>FVLCRVM</w:t>
      </w:r>
      <w:r>
        <w:rPr>
          <w:rFonts w:ascii="Verdana" w:hAnsi="Verdana"/>
          <w:bCs/>
        </w:rPr>
        <w:t xml:space="preserve">, </w:t>
      </w:r>
      <w:r w:rsidRPr="00AC3530">
        <w:rPr>
          <w:rFonts w:ascii="Verdana" w:hAnsi="Verdana"/>
          <w:b/>
          <w:bCs/>
        </w:rPr>
        <w:t xml:space="preserve">Hard to </w:t>
      </w:r>
      <w:proofErr w:type="spellStart"/>
      <w:r w:rsidRPr="00AC3530">
        <w:rPr>
          <w:rFonts w:ascii="Verdana" w:hAnsi="Verdana"/>
          <w:b/>
          <w:bCs/>
        </w:rPr>
        <w:t>Frame</w:t>
      </w:r>
      <w:proofErr w:type="spellEnd"/>
      <w:r>
        <w:rPr>
          <w:rFonts w:ascii="Verdana" w:hAnsi="Verdana"/>
          <w:bCs/>
        </w:rPr>
        <w:t xml:space="preserve">, </w:t>
      </w:r>
      <w:r w:rsidRPr="00AC3530">
        <w:rPr>
          <w:rFonts w:ascii="Verdana" w:hAnsi="Verdana"/>
          <w:b/>
          <w:bCs/>
        </w:rPr>
        <w:t xml:space="preserve">Monika </w:t>
      </w:r>
      <w:proofErr w:type="spellStart"/>
      <w:r w:rsidRPr="00AC3530">
        <w:rPr>
          <w:rFonts w:ascii="Verdana" w:hAnsi="Verdana"/>
          <w:b/>
          <w:bCs/>
        </w:rPr>
        <w:t>Načeva</w:t>
      </w:r>
      <w:proofErr w:type="spellEnd"/>
      <w:r>
        <w:rPr>
          <w:rFonts w:ascii="Verdana" w:hAnsi="Verdana"/>
          <w:bCs/>
        </w:rPr>
        <w:t xml:space="preserve"> a </w:t>
      </w:r>
      <w:r w:rsidRPr="00AC3530">
        <w:rPr>
          <w:rFonts w:ascii="Verdana" w:hAnsi="Verdana"/>
          <w:b/>
          <w:bCs/>
        </w:rPr>
        <w:t>Zdivočelí koně</w:t>
      </w:r>
      <w:r>
        <w:rPr>
          <w:rFonts w:ascii="Verdana" w:hAnsi="Verdana"/>
          <w:bCs/>
        </w:rPr>
        <w:t xml:space="preserve">, </w:t>
      </w:r>
      <w:r w:rsidRPr="00AC3530">
        <w:rPr>
          <w:rFonts w:ascii="Verdana" w:hAnsi="Verdana"/>
          <w:b/>
          <w:bCs/>
        </w:rPr>
        <w:t>Ohm Square</w:t>
      </w:r>
      <w:r>
        <w:rPr>
          <w:rFonts w:ascii="Verdana" w:hAnsi="Verdana"/>
          <w:bCs/>
        </w:rPr>
        <w:t xml:space="preserve">, </w:t>
      </w:r>
      <w:proofErr w:type="spellStart"/>
      <w:r w:rsidRPr="00AC3530">
        <w:rPr>
          <w:rFonts w:ascii="Verdana" w:hAnsi="Verdana"/>
          <w:b/>
          <w:bCs/>
        </w:rPr>
        <w:t>Tetris</w:t>
      </w:r>
      <w:proofErr w:type="spellEnd"/>
      <w:r w:rsidRPr="00AC3530">
        <w:rPr>
          <w:rFonts w:ascii="Verdana" w:hAnsi="Verdana"/>
          <w:b/>
          <w:bCs/>
        </w:rPr>
        <w:t xml:space="preserve"> </w:t>
      </w:r>
      <w:proofErr w:type="spellStart"/>
      <w:r w:rsidRPr="00AC3530">
        <w:rPr>
          <w:rFonts w:ascii="Verdana" w:hAnsi="Verdana"/>
          <w:b/>
          <w:bCs/>
        </w:rPr>
        <w:t>DJs</w:t>
      </w:r>
      <w:proofErr w:type="spellEnd"/>
      <w:r>
        <w:rPr>
          <w:rFonts w:ascii="Verdana" w:hAnsi="Verdana"/>
          <w:bCs/>
        </w:rPr>
        <w:t xml:space="preserve">, </w:t>
      </w:r>
      <w:proofErr w:type="spellStart"/>
      <w:r w:rsidRPr="00AC3530">
        <w:rPr>
          <w:rFonts w:ascii="Verdana" w:hAnsi="Verdana"/>
          <w:b/>
          <w:bCs/>
        </w:rPr>
        <w:t>The</w:t>
      </w:r>
      <w:proofErr w:type="spellEnd"/>
      <w:r w:rsidRPr="00AC3530">
        <w:rPr>
          <w:rFonts w:ascii="Verdana" w:hAnsi="Verdana"/>
          <w:b/>
          <w:bCs/>
        </w:rPr>
        <w:t xml:space="preserve"> </w:t>
      </w:r>
      <w:proofErr w:type="spellStart"/>
      <w:r w:rsidRPr="00AC3530">
        <w:rPr>
          <w:rFonts w:ascii="Verdana" w:hAnsi="Verdana"/>
          <w:b/>
          <w:bCs/>
        </w:rPr>
        <w:t>Atavists</w:t>
      </w:r>
      <w:proofErr w:type="spellEnd"/>
      <w:r>
        <w:rPr>
          <w:rFonts w:ascii="Verdana" w:hAnsi="Verdana"/>
          <w:bCs/>
        </w:rPr>
        <w:t xml:space="preserve"> …. Ze Slovenska dorazí kapely </w:t>
      </w:r>
      <w:proofErr w:type="spellStart"/>
      <w:r w:rsidRPr="00AC3530">
        <w:rPr>
          <w:rFonts w:ascii="Verdana" w:hAnsi="Verdana"/>
          <w:b/>
          <w:bCs/>
        </w:rPr>
        <w:t>Luvver</w:t>
      </w:r>
      <w:proofErr w:type="spellEnd"/>
      <w:r>
        <w:rPr>
          <w:rFonts w:ascii="Verdana" w:hAnsi="Verdana"/>
          <w:bCs/>
        </w:rPr>
        <w:t xml:space="preserve">, </w:t>
      </w:r>
      <w:r w:rsidRPr="00AC3530">
        <w:rPr>
          <w:rFonts w:ascii="Verdana" w:hAnsi="Verdana"/>
          <w:b/>
          <w:bCs/>
        </w:rPr>
        <w:t xml:space="preserve">Puding paní </w:t>
      </w:r>
      <w:proofErr w:type="spellStart"/>
      <w:r w:rsidRPr="00AC3530">
        <w:rPr>
          <w:rFonts w:ascii="Verdana" w:hAnsi="Verdana"/>
          <w:b/>
          <w:bCs/>
        </w:rPr>
        <w:t>Elvisovej</w:t>
      </w:r>
      <w:proofErr w:type="spellEnd"/>
      <w:r>
        <w:rPr>
          <w:rFonts w:ascii="Verdana" w:hAnsi="Verdana"/>
          <w:bCs/>
        </w:rPr>
        <w:t xml:space="preserve">, </w:t>
      </w:r>
      <w:proofErr w:type="spellStart"/>
      <w:r w:rsidRPr="00AC3530">
        <w:rPr>
          <w:rFonts w:ascii="Verdana" w:hAnsi="Verdana"/>
          <w:b/>
          <w:bCs/>
        </w:rPr>
        <w:t>Tornado</w:t>
      </w:r>
      <w:proofErr w:type="spellEnd"/>
      <w:r w:rsidRPr="00AC3530">
        <w:rPr>
          <w:rFonts w:ascii="Verdana" w:hAnsi="Verdana"/>
          <w:b/>
          <w:bCs/>
        </w:rPr>
        <w:t xml:space="preserve"> </w:t>
      </w:r>
      <w:proofErr w:type="spellStart"/>
      <w:r w:rsidRPr="00AC3530">
        <w:rPr>
          <w:rFonts w:ascii="Verdana" w:hAnsi="Verdana"/>
          <w:b/>
          <w:bCs/>
        </w:rPr>
        <w:t>Lue</w:t>
      </w:r>
      <w:proofErr w:type="spellEnd"/>
      <w:r>
        <w:rPr>
          <w:rFonts w:ascii="Verdana" w:hAnsi="Verdana"/>
          <w:bCs/>
        </w:rPr>
        <w:t xml:space="preserve"> či </w:t>
      </w:r>
      <w:r w:rsidRPr="00320A55">
        <w:rPr>
          <w:rFonts w:ascii="Verdana" w:hAnsi="Verdana"/>
          <w:b/>
          <w:bCs/>
        </w:rPr>
        <w:t xml:space="preserve">Ultrazvuk – </w:t>
      </w:r>
      <w:proofErr w:type="spellStart"/>
      <w:r w:rsidRPr="00320A55">
        <w:rPr>
          <w:rFonts w:ascii="Verdana" w:hAnsi="Verdana"/>
          <w:b/>
          <w:bCs/>
        </w:rPr>
        <w:t>Vec</w:t>
      </w:r>
      <w:proofErr w:type="spellEnd"/>
      <w:r w:rsidRPr="00320A55">
        <w:rPr>
          <w:rFonts w:ascii="Verdana" w:hAnsi="Verdana"/>
          <w:b/>
          <w:bCs/>
        </w:rPr>
        <w:t xml:space="preserve"> a </w:t>
      </w:r>
      <w:proofErr w:type="spellStart"/>
      <w:r w:rsidRPr="00320A55">
        <w:rPr>
          <w:rFonts w:ascii="Verdana" w:hAnsi="Verdana"/>
          <w:b/>
          <w:bCs/>
        </w:rPr>
        <w:t>Tono</w:t>
      </w:r>
      <w:proofErr w:type="spellEnd"/>
      <w:r w:rsidRPr="00320A55">
        <w:rPr>
          <w:rFonts w:ascii="Verdana" w:hAnsi="Verdana"/>
          <w:b/>
          <w:bCs/>
        </w:rPr>
        <w:t xml:space="preserve"> S.</w:t>
      </w:r>
      <w:r w:rsidR="00FA3BA9">
        <w:rPr>
          <w:rFonts w:ascii="Verdana" w:hAnsi="Verdana"/>
          <w:b/>
          <w:bCs/>
        </w:rPr>
        <w:t xml:space="preserve"> </w:t>
      </w:r>
      <w:r w:rsidR="00FA3BA9" w:rsidRPr="002349CE">
        <w:rPr>
          <w:rFonts w:ascii="Verdana" w:hAnsi="Verdana"/>
        </w:rPr>
        <w:t>Opravdu nabitý</w:t>
      </w:r>
      <w:r w:rsidR="00FA3BA9">
        <w:rPr>
          <w:rFonts w:ascii="Verdana" w:hAnsi="Verdana"/>
          <w:b/>
          <w:bCs/>
        </w:rPr>
        <w:t xml:space="preserve"> </w:t>
      </w:r>
      <w:r w:rsidR="00FA3BA9">
        <w:rPr>
          <w:rFonts w:ascii="Verdana" w:hAnsi="Verdana"/>
          <w:bCs/>
        </w:rPr>
        <w:t>line-up!</w:t>
      </w:r>
    </w:p>
    <w:p w14:paraId="47F00A74" w14:textId="77777777" w:rsidR="004D6F8D" w:rsidRDefault="004D6F8D" w:rsidP="004D6F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98DAD6" w14:textId="4151DEE7" w:rsidR="004D6F8D" w:rsidRPr="004D6F8D" w:rsidRDefault="004D6F8D" w:rsidP="004D6F8D">
      <w:pPr>
        <w:rPr>
          <w:rFonts w:ascii="Verdana" w:eastAsia="Times New Roman" w:hAnsi="Verdana" w:cs="Times New Roman"/>
          <w:sz w:val="24"/>
          <w:szCs w:val="24"/>
        </w:rPr>
      </w:pPr>
      <w:r w:rsidRPr="004D6F8D">
        <w:rPr>
          <w:rFonts w:ascii="Verdana" w:eastAsia="Times New Roman" w:hAnsi="Verdana" w:cs="Times New Roman"/>
          <w:sz w:val="24"/>
          <w:szCs w:val="24"/>
        </w:rPr>
        <w:t xml:space="preserve">"Po tom všem čím si hudební scéna letos zatím prošla, </w:t>
      </w:r>
      <w:r>
        <w:rPr>
          <w:rFonts w:ascii="Verdana" w:eastAsia="Times New Roman" w:hAnsi="Verdana" w:cs="Times New Roman"/>
          <w:sz w:val="24"/>
          <w:szCs w:val="24"/>
        </w:rPr>
        <w:t xml:space="preserve">tak </w:t>
      </w:r>
      <w:r w:rsidRPr="004D6F8D">
        <w:rPr>
          <w:rFonts w:ascii="Verdana" w:eastAsia="Times New Roman" w:hAnsi="Verdana" w:cs="Times New Roman"/>
          <w:sz w:val="24"/>
          <w:szCs w:val="24"/>
        </w:rPr>
        <w:t xml:space="preserve">to že za 24 hodin začíná </w:t>
      </w:r>
      <w:proofErr w:type="spellStart"/>
      <w:r w:rsidRPr="004D6F8D">
        <w:rPr>
          <w:rFonts w:ascii="Verdana" w:eastAsia="Times New Roman" w:hAnsi="Verdana" w:cs="Times New Roman"/>
          <w:sz w:val="24"/>
          <w:szCs w:val="24"/>
        </w:rPr>
        <w:t>PůlMetronome</w:t>
      </w:r>
      <w:proofErr w:type="spellEnd"/>
      <w:r w:rsidRPr="004D6F8D">
        <w:rPr>
          <w:rFonts w:ascii="Verdana" w:eastAsia="Times New Roman" w:hAnsi="Verdana" w:cs="Times New Roman"/>
          <w:sz w:val="24"/>
          <w:szCs w:val="24"/>
        </w:rPr>
        <w:t xml:space="preserve"> je takový malý zázrak. Jsme rádi, že jsme se letos neodmlčeli i, že společně se všemi kdo si to přijdete užít neodejdeme z letní festivalové sezóny jako nějací spráskaní psi." říká a vyzývá k účasti na skvělých koncertech producent festivalu David </w:t>
      </w:r>
      <w:proofErr w:type="spellStart"/>
      <w:r w:rsidRPr="004D6F8D">
        <w:rPr>
          <w:rFonts w:ascii="Verdana" w:eastAsia="Times New Roman" w:hAnsi="Verdana" w:cs="Times New Roman"/>
          <w:sz w:val="24"/>
          <w:szCs w:val="24"/>
        </w:rPr>
        <w:t>Gaydečka</w:t>
      </w:r>
      <w:proofErr w:type="spellEnd"/>
      <w:r w:rsidRPr="004D6F8D">
        <w:rPr>
          <w:rFonts w:ascii="Verdana" w:eastAsia="Times New Roman" w:hAnsi="Verdana" w:cs="Times New Roman"/>
          <w:sz w:val="24"/>
          <w:szCs w:val="24"/>
        </w:rPr>
        <w:t>.</w:t>
      </w:r>
    </w:p>
    <w:p w14:paraId="2EB99AA7" w14:textId="7E7A3903" w:rsidR="001676DC" w:rsidRDefault="001676DC" w:rsidP="001676DC">
      <w:pPr>
        <w:spacing w:before="120"/>
        <w:jc w:val="both"/>
        <w:rPr>
          <w:rFonts w:ascii="Verdana" w:hAnsi="Verdana"/>
          <w:bCs/>
        </w:rPr>
      </w:pPr>
      <w:r w:rsidRPr="00304516">
        <w:rPr>
          <w:rFonts w:ascii="Verdana" w:hAnsi="Verdana"/>
          <w:bCs/>
        </w:rPr>
        <w:t xml:space="preserve">Vstupenky na </w:t>
      </w:r>
      <w:proofErr w:type="spellStart"/>
      <w:r w:rsidRPr="00460D7C">
        <w:rPr>
          <w:rFonts w:ascii="Verdana" w:hAnsi="Verdana"/>
          <w:b/>
          <w:bCs/>
        </w:rPr>
        <w:t>PůlMetronome</w:t>
      </w:r>
      <w:proofErr w:type="spellEnd"/>
      <w:r w:rsidRPr="00304516">
        <w:rPr>
          <w:rFonts w:ascii="Verdana" w:hAnsi="Verdana"/>
          <w:bCs/>
        </w:rPr>
        <w:t xml:space="preserve"> </w:t>
      </w:r>
      <w:r w:rsidR="002349CE">
        <w:rPr>
          <w:rFonts w:ascii="Verdana" w:hAnsi="Verdana"/>
          <w:bCs/>
        </w:rPr>
        <w:t>jsou</w:t>
      </w:r>
      <w:r w:rsidRPr="0030451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v prodeji za 250 Kč / </w:t>
      </w:r>
      <w:r w:rsidRPr="00304516">
        <w:rPr>
          <w:rFonts w:ascii="Verdana" w:hAnsi="Verdana"/>
          <w:bCs/>
        </w:rPr>
        <w:t>den</w:t>
      </w:r>
      <w:r>
        <w:rPr>
          <w:rFonts w:ascii="Verdana" w:hAnsi="Verdana"/>
          <w:bCs/>
        </w:rPr>
        <w:t xml:space="preserve">, při nákupu jsou na výběr místa ve </w:t>
      </w:r>
      <w:r w:rsidRPr="00D80D52">
        <w:rPr>
          <w:rFonts w:ascii="Verdana" w:hAnsi="Verdana"/>
          <w:bCs/>
        </w:rPr>
        <w:t>3 zón</w:t>
      </w:r>
      <w:r>
        <w:rPr>
          <w:rFonts w:ascii="Verdana" w:hAnsi="Verdana"/>
          <w:bCs/>
        </w:rPr>
        <w:t xml:space="preserve">ách. </w:t>
      </w:r>
      <w:proofErr w:type="spellStart"/>
      <w:r w:rsidR="00B85493">
        <w:rPr>
          <w:rFonts w:ascii="Verdana" w:hAnsi="Verdana"/>
          <w:bCs/>
        </w:rPr>
        <w:t>PůlMetronome</w:t>
      </w:r>
      <w:proofErr w:type="spellEnd"/>
      <w:r w:rsidR="00B85493">
        <w:rPr>
          <w:rFonts w:ascii="Verdana" w:hAnsi="Verdana"/>
          <w:bCs/>
        </w:rPr>
        <w:t xml:space="preserve"> se odehrává venku, za přísných hygienických opatření a k dispozici jsou i místa na sezeni. </w:t>
      </w:r>
      <w:r w:rsidRPr="00AC3530">
        <w:rPr>
          <w:rFonts w:ascii="Verdana" w:hAnsi="Verdana"/>
          <w:b/>
          <w:bCs/>
        </w:rPr>
        <w:t>Držitelé vstupenek na Metronome 2020</w:t>
      </w:r>
      <w:r>
        <w:rPr>
          <w:rFonts w:ascii="Verdana" w:hAnsi="Verdana"/>
          <w:bCs/>
        </w:rPr>
        <w:t xml:space="preserve"> mohou</w:t>
      </w:r>
      <w:r w:rsidRPr="0030451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na </w:t>
      </w:r>
      <w:r w:rsidRPr="00304516">
        <w:rPr>
          <w:rFonts w:ascii="Verdana" w:hAnsi="Verdana"/>
          <w:bCs/>
        </w:rPr>
        <w:t xml:space="preserve">jeden </w:t>
      </w:r>
      <w:r>
        <w:rPr>
          <w:rFonts w:ascii="Verdana" w:hAnsi="Verdana"/>
          <w:bCs/>
        </w:rPr>
        <w:t xml:space="preserve">ze tří dnů konání </w:t>
      </w:r>
      <w:proofErr w:type="spellStart"/>
      <w:r>
        <w:rPr>
          <w:rFonts w:ascii="Verdana" w:hAnsi="Verdana"/>
          <w:b/>
          <w:bCs/>
        </w:rPr>
        <w:t>PůlMetronome</w:t>
      </w:r>
      <w:proofErr w:type="spellEnd"/>
      <w:r w:rsidRPr="0030451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jít </w:t>
      </w:r>
      <w:r w:rsidRPr="00304516">
        <w:rPr>
          <w:rFonts w:ascii="Verdana" w:hAnsi="Verdana"/>
          <w:bCs/>
        </w:rPr>
        <w:t xml:space="preserve">zdarma, </w:t>
      </w:r>
      <w:r>
        <w:rPr>
          <w:rFonts w:ascii="Verdana" w:hAnsi="Verdana"/>
          <w:bCs/>
        </w:rPr>
        <w:t>jako dárek od organizátorů festivalu. Návštěvníci festivalu však o klasický Metronome rozhodně nepřijdou, stále platí, že se na něj mohou těšit v roce 2021!</w:t>
      </w:r>
    </w:p>
    <w:p w14:paraId="216ECE9D" w14:textId="77777777" w:rsidR="001676DC" w:rsidRDefault="001676DC" w:rsidP="001676DC">
      <w:pPr>
        <w:spacing w:before="120"/>
        <w:jc w:val="both"/>
        <w:rPr>
          <w:rFonts w:ascii="Verdana" w:hAnsi="Verdana"/>
          <w:bCs/>
        </w:rPr>
      </w:pPr>
      <w:r w:rsidRPr="00D80D52">
        <w:rPr>
          <w:rFonts w:ascii="Verdana" w:hAnsi="Verdana"/>
          <w:bCs/>
        </w:rPr>
        <w:t xml:space="preserve">Více informací na </w:t>
      </w:r>
      <w:hyperlink r:id="rId6" w:history="1">
        <w:r w:rsidRPr="00B21DC4">
          <w:rPr>
            <w:rStyle w:val="Hypertextovodkaz"/>
            <w:rFonts w:ascii="Verdana" w:hAnsi="Verdana"/>
            <w:b/>
            <w:bCs/>
          </w:rPr>
          <w:t>www.pulmetronome.cz</w:t>
        </w:r>
      </w:hyperlink>
      <w:r>
        <w:rPr>
          <w:rStyle w:val="Hypertextovodkaz"/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.</w:t>
      </w:r>
    </w:p>
    <w:p w14:paraId="277E5327" w14:textId="52C1CBE8" w:rsidR="00FA3BA9" w:rsidRDefault="001676DC" w:rsidP="00FA3BA9">
      <w:p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Festival </w:t>
      </w:r>
      <w:proofErr w:type="spellStart"/>
      <w:r w:rsidR="00FA3BA9" w:rsidRPr="00FA3BA9">
        <w:rPr>
          <w:rFonts w:ascii="Verdana" w:hAnsi="Verdana"/>
          <w:b/>
          <w:bCs/>
        </w:rPr>
        <w:t>PůlMetronome</w:t>
      </w:r>
      <w:proofErr w:type="spellEnd"/>
      <w:r w:rsidR="00FA3BA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se koná za podpory Magistrátu hlavního města Prahy a Nadace PPF. Partneři festivalu jsou ČEZ, Volkswagen, Škoda Auto </w:t>
      </w:r>
      <w:proofErr w:type="spellStart"/>
      <w:r>
        <w:rPr>
          <w:rFonts w:ascii="Verdana" w:hAnsi="Verdana"/>
        </w:rPr>
        <w:t>DigiLab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Voix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Mattoni</w:t>
      </w:r>
      <w:proofErr w:type="spellEnd"/>
      <w:r>
        <w:rPr>
          <w:rFonts w:ascii="Verdana" w:hAnsi="Verdana"/>
        </w:rPr>
        <w:t xml:space="preserve">. Generálním mediálním partnerem akce je Česká televize. Hlavními mediálními partnery jsou Český rozhlas a časopis Reflex. Dalšími mediálními partnery </w:t>
      </w:r>
      <w:proofErr w:type="spellStart"/>
      <w:r>
        <w:rPr>
          <w:rFonts w:ascii="Verdana" w:hAnsi="Verdana"/>
        </w:rPr>
        <w:t>Radio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Wave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Radio</w:t>
      </w:r>
      <w:proofErr w:type="spellEnd"/>
      <w:r>
        <w:rPr>
          <w:rFonts w:ascii="Verdana" w:hAnsi="Verdana"/>
        </w:rPr>
        <w:t xml:space="preserve"> 1, </w:t>
      </w:r>
      <w:proofErr w:type="spellStart"/>
      <w:r>
        <w:rPr>
          <w:rFonts w:ascii="Verdana" w:hAnsi="Verdana"/>
        </w:rPr>
        <w:t>Radio</w:t>
      </w:r>
      <w:proofErr w:type="spellEnd"/>
      <w:r>
        <w:rPr>
          <w:rFonts w:ascii="Verdana" w:hAnsi="Verdana"/>
        </w:rPr>
        <w:t xml:space="preserve"> Kiss, </w:t>
      </w:r>
      <w:proofErr w:type="spellStart"/>
      <w:r>
        <w:rPr>
          <w:rFonts w:ascii="Verdana" w:hAnsi="Verdana"/>
        </w:rPr>
        <w:t>Fullmoon</w:t>
      </w:r>
      <w:proofErr w:type="spellEnd"/>
      <w:r>
        <w:rPr>
          <w:rFonts w:ascii="Verdana" w:hAnsi="Verdana"/>
        </w:rPr>
        <w:t xml:space="preserve">, Reportér, Rock </w:t>
      </w:r>
      <w:r>
        <w:rPr>
          <w:rFonts w:ascii="Verdana" w:hAnsi="Verdana"/>
          <w:lang w:val="en-US"/>
        </w:rPr>
        <w:t>&amp;</w:t>
      </w:r>
      <w:r>
        <w:rPr>
          <w:rFonts w:ascii="Verdana" w:hAnsi="Verdana"/>
        </w:rPr>
        <w:t xml:space="preserve"> Pop, </w:t>
      </w:r>
      <w:proofErr w:type="spellStart"/>
      <w:r>
        <w:rPr>
          <w:rFonts w:ascii="Verdana" w:hAnsi="Verdana"/>
        </w:rPr>
        <w:t>Forbes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Óčko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JCDecaux</w:t>
      </w:r>
      <w:proofErr w:type="spellEnd"/>
      <w:r>
        <w:rPr>
          <w:rFonts w:ascii="Verdana" w:hAnsi="Verdana"/>
        </w:rPr>
        <w:t>, RENGL.</w:t>
      </w:r>
      <w:r w:rsidR="002349CE">
        <w:rPr>
          <w:rFonts w:ascii="Verdana" w:hAnsi="Verdana"/>
        </w:rPr>
        <w:t xml:space="preserve"> </w:t>
      </w:r>
    </w:p>
    <w:p w14:paraId="6FB86D27" w14:textId="77777777" w:rsidR="002349CE" w:rsidRPr="002349CE" w:rsidRDefault="002349CE" w:rsidP="00FA3BA9">
      <w:pPr>
        <w:spacing w:before="120"/>
        <w:jc w:val="both"/>
        <w:rPr>
          <w:rFonts w:ascii="Verdana" w:hAnsi="Verdana"/>
        </w:rPr>
      </w:pPr>
    </w:p>
    <w:p w14:paraId="3448BFC2" w14:textId="77777777" w:rsidR="00FA3BA9" w:rsidRDefault="00FA3BA9" w:rsidP="00FA3BA9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hd w:val="clear" w:color="auto" w:fill="000080"/>
        <w:tabs>
          <w:tab w:val="left" w:pos="220"/>
          <w:tab w:val="left" w:pos="540"/>
          <w:tab w:val="center" w:pos="4536"/>
        </w:tabs>
        <w:spacing w:before="120"/>
        <w:jc w:val="center"/>
        <w:rPr>
          <w:rFonts w:ascii="Verdana" w:hAnsi="Verdana"/>
          <w:b/>
          <w:color w:val="FFFFFF"/>
        </w:rPr>
      </w:pPr>
      <w:r>
        <w:rPr>
          <w:rFonts w:ascii="Verdana" w:hAnsi="Verdana"/>
          <w:b/>
          <w:color w:val="FFFFFF"/>
        </w:rPr>
        <w:t>Praha Září</w:t>
      </w:r>
    </w:p>
    <w:p w14:paraId="65F13EFB" w14:textId="77777777" w:rsidR="00FA3BA9" w:rsidRPr="0092635A" w:rsidRDefault="00FA3BA9" w:rsidP="00FA3BA9">
      <w:pPr>
        <w:spacing w:before="120"/>
        <w:jc w:val="both"/>
        <w:rPr>
          <w:rStyle w:val="Siln"/>
          <w:rFonts w:ascii="Verdana" w:hAnsi="Verdana"/>
          <w:b w:val="0"/>
        </w:rPr>
      </w:pPr>
      <w:r w:rsidRPr="0092635A">
        <w:rPr>
          <w:rStyle w:val="Siln"/>
          <w:rFonts w:ascii="Verdana" w:hAnsi="Verdana"/>
          <w:b w:val="0"/>
        </w:rPr>
        <w:t xml:space="preserve">Třítýdenní slavnost </w:t>
      </w:r>
      <w:hyperlink r:id="rId7" w:history="1">
        <w:r w:rsidRPr="0092635A">
          <w:rPr>
            <w:rStyle w:val="Hypertextovodkaz"/>
            <w:rFonts w:ascii="Verdana" w:hAnsi="Verdana"/>
            <w:b/>
            <w:bCs/>
          </w:rPr>
          <w:t>Praha Září</w:t>
        </w:r>
      </w:hyperlink>
      <w:r>
        <w:rPr>
          <w:rStyle w:val="Siln"/>
          <w:rFonts w:ascii="Verdana" w:hAnsi="Verdana"/>
          <w:b w:val="0"/>
        </w:rPr>
        <w:t xml:space="preserve"> od 8. do 28. září proměnila</w:t>
      </w:r>
      <w:r w:rsidRPr="0092635A">
        <w:rPr>
          <w:rStyle w:val="Siln"/>
          <w:rFonts w:ascii="Verdana" w:hAnsi="Verdana"/>
          <w:b w:val="0"/>
        </w:rPr>
        <w:t xml:space="preserve">  Výstaviště v Praze – Holešovicích v prostor s několika multifunkčními scénami. Během dvaceti dnů se tady se svým programem vystřídají největší pražské festivaly </w:t>
      </w:r>
      <w:proofErr w:type="spellStart"/>
      <w:r w:rsidRPr="0092635A">
        <w:rPr>
          <w:rStyle w:val="Siln"/>
          <w:rFonts w:ascii="Verdana" w:hAnsi="Verdana"/>
          <w:b w:val="0"/>
        </w:rPr>
        <w:t>Designblok</w:t>
      </w:r>
      <w:proofErr w:type="spellEnd"/>
      <w:r w:rsidRPr="0092635A">
        <w:rPr>
          <w:rStyle w:val="Siln"/>
          <w:rFonts w:ascii="Verdana" w:hAnsi="Verdana"/>
          <w:b w:val="0"/>
        </w:rPr>
        <w:t xml:space="preserve">, </w:t>
      </w:r>
      <w:proofErr w:type="spellStart"/>
      <w:r w:rsidRPr="0092635A">
        <w:rPr>
          <w:rStyle w:val="Siln"/>
          <w:rFonts w:ascii="Verdana" w:hAnsi="Verdana"/>
          <w:b w:val="0"/>
        </w:rPr>
        <w:t>Febiofest</w:t>
      </w:r>
      <w:proofErr w:type="spellEnd"/>
      <w:r w:rsidRPr="0092635A">
        <w:rPr>
          <w:rStyle w:val="Siln"/>
          <w:rFonts w:ascii="Verdana" w:hAnsi="Verdana"/>
          <w:b w:val="0"/>
        </w:rPr>
        <w:t xml:space="preserve">, Letní Letná, Metronome Prague Music &amp; </w:t>
      </w:r>
      <w:proofErr w:type="spellStart"/>
      <w:r w:rsidRPr="0092635A">
        <w:rPr>
          <w:rStyle w:val="Siln"/>
          <w:rFonts w:ascii="Verdana" w:hAnsi="Verdana"/>
          <w:b w:val="0"/>
        </w:rPr>
        <w:t>Arts</w:t>
      </w:r>
      <w:proofErr w:type="spellEnd"/>
      <w:r w:rsidRPr="0092635A">
        <w:rPr>
          <w:rStyle w:val="Siln"/>
          <w:rFonts w:ascii="Verdana" w:hAnsi="Verdana"/>
          <w:b w:val="0"/>
        </w:rPr>
        <w:t xml:space="preserve"> Fair, Pražské jaro, </w:t>
      </w:r>
      <w:proofErr w:type="spellStart"/>
      <w:r w:rsidRPr="0092635A">
        <w:rPr>
          <w:rStyle w:val="Siln"/>
          <w:rFonts w:ascii="Verdana" w:hAnsi="Verdana"/>
          <w:b w:val="0"/>
        </w:rPr>
        <w:t>Signal</w:t>
      </w:r>
      <w:proofErr w:type="spellEnd"/>
      <w:r w:rsidRPr="0092635A">
        <w:rPr>
          <w:rStyle w:val="Siln"/>
          <w:rFonts w:ascii="Verdana" w:hAnsi="Verdana"/>
          <w:b w:val="0"/>
        </w:rPr>
        <w:t xml:space="preserve"> festival, United </w:t>
      </w:r>
      <w:proofErr w:type="spellStart"/>
      <w:r w:rsidRPr="0092635A">
        <w:rPr>
          <w:rStyle w:val="Siln"/>
          <w:rFonts w:ascii="Verdana" w:hAnsi="Verdana"/>
          <w:b w:val="0"/>
        </w:rPr>
        <w:t>Islands</w:t>
      </w:r>
      <w:proofErr w:type="spellEnd"/>
      <w:r w:rsidRPr="0092635A">
        <w:rPr>
          <w:rStyle w:val="Siln"/>
          <w:rFonts w:ascii="Verdana" w:hAnsi="Verdana"/>
          <w:b w:val="0"/>
        </w:rPr>
        <w:t xml:space="preserve"> </w:t>
      </w:r>
      <w:proofErr w:type="spellStart"/>
      <w:r w:rsidRPr="0092635A">
        <w:rPr>
          <w:rStyle w:val="Siln"/>
          <w:rFonts w:ascii="Verdana" w:hAnsi="Verdana"/>
          <w:b w:val="0"/>
        </w:rPr>
        <w:t>of</w:t>
      </w:r>
      <w:proofErr w:type="spellEnd"/>
      <w:r w:rsidRPr="0092635A">
        <w:rPr>
          <w:rStyle w:val="Siln"/>
          <w:rFonts w:ascii="Verdana" w:hAnsi="Verdana"/>
          <w:b w:val="0"/>
        </w:rPr>
        <w:t xml:space="preserve"> Prague. Akce Praha Září vznikla za podpory partnerů, hlavního města Prahy a Výstaviště Praha s cílem podpořit umělce, dělat radost divákům a společně oslavit návrat kulturního a společenského života. Areál Výstaviště je po celou dobu trvání Praha Září rozdělen na několik oddělených sektorů a přizpůsoben aktuálním vládním nařízením, tak aby splňoval veškeré hygienické a kapacitní podmínky.</w:t>
      </w:r>
    </w:p>
    <w:p w14:paraId="730A044A" w14:textId="77777777" w:rsidR="00FA3BA9" w:rsidRDefault="00FA3BA9" w:rsidP="00FA3BA9">
      <w:pPr>
        <w:spacing w:before="120"/>
        <w:jc w:val="both"/>
        <w:rPr>
          <w:rStyle w:val="Siln"/>
          <w:rFonts w:ascii="Verdana" w:hAnsi="Verdana"/>
          <w:b w:val="0"/>
        </w:rPr>
      </w:pPr>
      <w:r w:rsidRPr="0092635A">
        <w:rPr>
          <w:rStyle w:val="Siln"/>
          <w:rFonts w:ascii="Verdana" w:hAnsi="Verdana"/>
          <w:b w:val="0"/>
        </w:rPr>
        <w:lastRenderedPageBreak/>
        <w:t>Účast na festivalu Praha Září si zajistíte bezplatnou registrací na www.prahazari.cz nebo nákupem vstupenek na www.GoOut.cz. Základní akreditace je povinná a zdarma, stříbrné a zlaté akreditace jsou zpoplatněny. Podporovatelé akce a držitelé stříbrných akreditací na celé Praha Září mají všechny placené vstupenky o 20 % výhodněji a rezervace jedno</w:t>
      </w:r>
      <w:r>
        <w:rPr>
          <w:rStyle w:val="Siln"/>
          <w:rFonts w:ascii="Verdana" w:hAnsi="Verdana"/>
          <w:b w:val="0"/>
        </w:rPr>
        <w:t>tlivých akcí, které jsou zdarma, v přednostním režimu. D</w:t>
      </w:r>
      <w:r w:rsidRPr="0092635A">
        <w:rPr>
          <w:rStyle w:val="Siln"/>
          <w:rFonts w:ascii="Verdana" w:hAnsi="Verdana"/>
          <w:b w:val="0"/>
        </w:rPr>
        <w:t xml:space="preserve">ržitelé zlatých akreditací pak mají všechny vstupenky zdarma. Více informací o vstupenkách a akreditacích naleznete na </w:t>
      </w:r>
      <w:hyperlink r:id="rId8" w:history="1">
        <w:r w:rsidRPr="0092635A">
          <w:rPr>
            <w:rStyle w:val="Hypertextovodkaz"/>
            <w:rFonts w:ascii="Verdana" w:hAnsi="Verdana"/>
            <w:b/>
          </w:rPr>
          <w:t>www.prahazari.cz/akreditace-rezervace</w:t>
        </w:r>
      </w:hyperlink>
      <w:r w:rsidRPr="0092635A">
        <w:rPr>
          <w:rStyle w:val="Siln"/>
          <w:rFonts w:ascii="Verdana" w:hAnsi="Verdana"/>
          <w:b w:val="0"/>
        </w:rPr>
        <w:t xml:space="preserve">. </w:t>
      </w:r>
    </w:p>
    <w:p w14:paraId="013FB4B5" w14:textId="77777777" w:rsidR="00D11E66" w:rsidRPr="004437B4" w:rsidRDefault="00D11E66" w:rsidP="00B35DE1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14:paraId="7DE4FABC" w14:textId="19EF1DC6" w:rsidR="00C97D79" w:rsidRDefault="002349CE" w:rsidP="00B35DE1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hd w:val="clear" w:color="auto" w:fill="000080"/>
        <w:tabs>
          <w:tab w:val="left" w:pos="220"/>
          <w:tab w:val="left" w:pos="540"/>
          <w:tab w:val="center" w:pos="4536"/>
        </w:tabs>
        <w:spacing w:before="120"/>
        <w:jc w:val="both"/>
        <w:rPr>
          <w:rFonts w:ascii="Verdana" w:hAnsi="Verdana" w:cs="Times New Roman"/>
          <w:b/>
          <w:color w:val="FFFFFF"/>
        </w:rPr>
      </w:pPr>
      <w:r>
        <w:rPr>
          <w:rFonts w:ascii="Verdana" w:hAnsi="Verdana"/>
          <w:b/>
          <w:color w:val="FFFFFF"/>
        </w:rPr>
        <w:t xml:space="preserve">                                                         </w:t>
      </w:r>
      <w:r w:rsidR="00C97D79">
        <w:rPr>
          <w:rFonts w:ascii="Verdana" w:hAnsi="Verdana"/>
          <w:b/>
          <w:color w:val="FFFFFF"/>
        </w:rPr>
        <w:t xml:space="preserve">Kontakty </w:t>
      </w:r>
    </w:p>
    <w:p w14:paraId="5473E9E5" w14:textId="77777777" w:rsidR="00C97D79" w:rsidRDefault="00C97D79" w:rsidP="00B35DE1">
      <w:pPr>
        <w:jc w:val="both"/>
        <w:rPr>
          <w:b/>
        </w:rPr>
      </w:pPr>
    </w:p>
    <w:p w14:paraId="23FEE6B2" w14:textId="5D73EE0B" w:rsidR="004437B4" w:rsidRPr="003A5559" w:rsidRDefault="00FE20B1" w:rsidP="00B35DE1">
      <w:pPr>
        <w:jc w:val="both"/>
        <w:rPr>
          <w:rFonts w:ascii="Verdana" w:hAnsi="Verdana"/>
          <w:b/>
        </w:rPr>
      </w:pPr>
      <w:hyperlink r:id="rId9" w:history="1">
        <w:r w:rsidR="004437B4" w:rsidRPr="003A5559">
          <w:rPr>
            <w:rStyle w:val="Hypertextovodkaz"/>
            <w:rFonts w:ascii="Verdana" w:hAnsi="Verdana"/>
            <w:b/>
          </w:rPr>
          <w:t>www.prahazari.cz</w:t>
        </w:r>
      </w:hyperlink>
    </w:p>
    <w:p w14:paraId="04E4ED65" w14:textId="77777777" w:rsidR="004437B4" w:rsidRDefault="004437B4" w:rsidP="00B35DE1">
      <w:pPr>
        <w:jc w:val="both"/>
        <w:rPr>
          <w:b/>
        </w:rPr>
      </w:pPr>
    </w:p>
    <w:p w14:paraId="55FDD306" w14:textId="77777777" w:rsidR="00C97D79" w:rsidRDefault="00C97D79" w:rsidP="00B35DE1">
      <w:pPr>
        <w:tabs>
          <w:tab w:val="left" w:pos="5415"/>
        </w:tabs>
        <w:jc w:val="both"/>
      </w:pPr>
      <w:r>
        <w:rPr>
          <w:rFonts w:ascii="Verdana" w:hAnsi="Verdana" w:cs="Verdana"/>
          <w:b/>
          <w:sz w:val="20"/>
          <w:szCs w:val="20"/>
        </w:rPr>
        <w:t>Mediální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servis: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2media.cz,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s.r.o.</w:t>
      </w:r>
    </w:p>
    <w:p w14:paraId="5B8F9FF7" w14:textId="1157450E" w:rsidR="00E259B6" w:rsidRDefault="00C97D79" w:rsidP="00B35DE1">
      <w:pPr>
        <w:tabs>
          <w:tab w:val="left" w:pos="5415"/>
        </w:tabs>
        <w:jc w:val="both"/>
      </w:pPr>
      <w:r>
        <w:rPr>
          <w:rFonts w:ascii="Verdana" w:hAnsi="Verdana" w:cs="Verdana"/>
          <w:sz w:val="20"/>
          <w:szCs w:val="20"/>
        </w:rPr>
        <w:t>www.2media.cz,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hyperlink r:id="rId10" w:history="1">
        <w:r>
          <w:rPr>
            <w:rStyle w:val="Hypertextovodkaz"/>
            <w:rFonts w:ascii="Verdana" w:hAnsi="Verdana" w:cs="Verdana"/>
            <w:sz w:val="20"/>
            <w:szCs w:val="20"/>
          </w:rPr>
          <w:t>www.facebook.com/2media.cz</w:t>
        </w:r>
      </w:hyperlink>
      <w:r>
        <w:rPr>
          <w:rFonts w:ascii="Verdana" w:hAnsi="Verdana" w:cs="Verdana"/>
          <w:sz w:val="20"/>
          <w:szCs w:val="20"/>
        </w:rPr>
        <w:t xml:space="preserve">, </w:t>
      </w:r>
      <w:hyperlink r:id="rId11" w:history="1">
        <w:r>
          <w:rPr>
            <w:rStyle w:val="Hypertextovodkaz1"/>
            <w:rFonts w:ascii="Verdana" w:hAnsi="Verdana" w:cs="Verdana"/>
            <w:sz w:val="20"/>
            <w:szCs w:val="20"/>
          </w:rPr>
          <w:t>www.instagram.com/2mediacz</w:t>
        </w:r>
      </w:hyperlink>
    </w:p>
    <w:sectPr w:rsidR="00E259B6" w:rsidSect="00AF08C3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B6F4E" w14:textId="77777777" w:rsidR="00FE20B1" w:rsidRDefault="00FE20B1" w:rsidP="00B368AC">
      <w:r>
        <w:separator/>
      </w:r>
    </w:p>
  </w:endnote>
  <w:endnote w:type="continuationSeparator" w:id="0">
    <w:p w14:paraId="515A5AC7" w14:textId="77777777" w:rsidR="00FE20B1" w:rsidRDefault="00FE20B1" w:rsidP="00B3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7BF80" w14:textId="77777777" w:rsidR="00FE20B1" w:rsidRDefault="00FE20B1" w:rsidP="00B368AC">
      <w:r>
        <w:separator/>
      </w:r>
    </w:p>
  </w:footnote>
  <w:footnote w:type="continuationSeparator" w:id="0">
    <w:p w14:paraId="7A800E3F" w14:textId="77777777" w:rsidR="00FE20B1" w:rsidRDefault="00FE20B1" w:rsidP="00B3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7AD2E" w14:textId="4EEC84F9" w:rsidR="00B368AC" w:rsidRDefault="00B368AC">
    <w:pPr>
      <w:pStyle w:val="Zhlav"/>
    </w:pPr>
    <w:r>
      <w:t xml:space="preserve">                                                                  </w:t>
    </w:r>
    <w:r w:rsidRPr="00AA496E">
      <w:rPr>
        <w:noProof/>
      </w:rPr>
      <w:drawing>
        <wp:inline distT="0" distB="0" distL="0" distR="0" wp14:anchorId="62B61DD8" wp14:editId="7FA3DC0E">
          <wp:extent cx="1026695" cy="245406"/>
          <wp:effectExtent l="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29"/>
    <w:rsid w:val="00015DEE"/>
    <w:rsid w:val="00052343"/>
    <w:rsid w:val="00061609"/>
    <w:rsid w:val="00066685"/>
    <w:rsid w:val="00066CEC"/>
    <w:rsid w:val="000864BE"/>
    <w:rsid w:val="000B1530"/>
    <w:rsid w:val="000D69DD"/>
    <w:rsid w:val="001101E2"/>
    <w:rsid w:val="00127501"/>
    <w:rsid w:val="001676DC"/>
    <w:rsid w:val="001707B6"/>
    <w:rsid w:val="001723B0"/>
    <w:rsid w:val="001847C8"/>
    <w:rsid w:val="001918F4"/>
    <w:rsid w:val="001B06C5"/>
    <w:rsid w:val="001B2A0C"/>
    <w:rsid w:val="001F7D4A"/>
    <w:rsid w:val="00200273"/>
    <w:rsid w:val="00230BE2"/>
    <w:rsid w:val="002349CE"/>
    <w:rsid w:val="0028435E"/>
    <w:rsid w:val="00284C0F"/>
    <w:rsid w:val="002856B5"/>
    <w:rsid w:val="002B2340"/>
    <w:rsid w:val="002D4096"/>
    <w:rsid w:val="00304516"/>
    <w:rsid w:val="00320A55"/>
    <w:rsid w:val="00327EC1"/>
    <w:rsid w:val="003346A1"/>
    <w:rsid w:val="00340E0D"/>
    <w:rsid w:val="00343353"/>
    <w:rsid w:val="00343E6B"/>
    <w:rsid w:val="00350FF5"/>
    <w:rsid w:val="00354CFD"/>
    <w:rsid w:val="0036084A"/>
    <w:rsid w:val="00361DE3"/>
    <w:rsid w:val="00363570"/>
    <w:rsid w:val="00396114"/>
    <w:rsid w:val="003A7EAC"/>
    <w:rsid w:val="003B57C2"/>
    <w:rsid w:val="003D08E0"/>
    <w:rsid w:val="003E5CA9"/>
    <w:rsid w:val="00406A1C"/>
    <w:rsid w:val="00406F59"/>
    <w:rsid w:val="004437B4"/>
    <w:rsid w:val="00460D7C"/>
    <w:rsid w:val="004A0F55"/>
    <w:rsid w:val="004A6DEB"/>
    <w:rsid w:val="004C10F2"/>
    <w:rsid w:val="004C4939"/>
    <w:rsid w:val="004D6F8D"/>
    <w:rsid w:val="004F0E48"/>
    <w:rsid w:val="00505709"/>
    <w:rsid w:val="00523015"/>
    <w:rsid w:val="00537E94"/>
    <w:rsid w:val="00540412"/>
    <w:rsid w:val="00545262"/>
    <w:rsid w:val="00551F5A"/>
    <w:rsid w:val="00553B4B"/>
    <w:rsid w:val="005546DC"/>
    <w:rsid w:val="00573448"/>
    <w:rsid w:val="0059409B"/>
    <w:rsid w:val="00594BCA"/>
    <w:rsid w:val="0059668F"/>
    <w:rsid w:val="005B45FA"/>
    <w:rsid w:val="005C0CDB"/>
    <w:rsid w:val="005C53C3"/>
    <w:rsid w:val="00605EA1"/>
    <w:rsid w:val="006125B4"/>
    <w:rsid w:val="00622042"/>
    <w:rsid w:val="00641EBE"/>
    <w:rsid w:val="00663F82"/>
    <w:rsid w:val="00665F8D"/>
    <w:rsid w:val="00687A97"/>
    <w:rsid w:val="006A0C4C"/>
    <w:rsid w:val="006A3C29"/>
    <w:rsid w:val="006A415B"/>
    <w:rsid w:val="006A437E"/>
    <w:rsid w:val="006A7208"/>
    <w:rsid w:val="006C4292"/>
    <w:rsid w:val="00716BAF"/>
    <w:rsid w:val="00722395"/>
    <w:rsid w:val="00722535"/>
    <w:rsid w:val="00795FBC"/>
    <w:rsid w:val="007F5C93"/>
    <w:rsid w:val="0080121F"/>
    <w:rsid w:val="00804A83"/>
    <w:rsid w:val="00841183"/>
    <w:rsid w:val="00884B30"/>
    <w:rsid w:val="00891C9E"/>
    <w:rsid w:val="00892E92"/>
    <w:rsid w:val="008A7220"/>
    <w:rsid w:val="008B3054"/>
    <w:rsid w:val="008E55D0"/>
    <w:rsid w:val="008E5FA2"/>
    <w:rsid w:val="008F0AF7"/>
    <w:rsid w:val="009017C3"/>
    <w:rsid w:val="0091477E"/>
    <w:rsid w:val="00926224"/>
    <w:rsid w:val="0095236F"/>
    <w:rsid w:val="00980A35"/>
    <w:rsid w:val="009B1800"/>
    <w:rsid w:val="009C7BB8"/>
    <w:rsid w:val="009C7D57"/>
    <w:rsid w:val="009E7019"/>
    <w:rsid w:val="009F62FA"/>
    <w:rsid w:val="00A0179D"/>
    <w:rsid w:val="00A44FAB"/>
    <w:rsid w:val="00A7343E"/>
    <w:rsid w:val="00A7690B"/>
    <w:rsid w:val="00AA63CA"/>
    <w:rsid w:val="00AB0CCE"/>
    <w:rsid w:val="00AB5DB7"/>
    <w:rsid w:val="00AC3530"/>
    <w:rsid w:val="00AD0F5B"/>
    <w:rsid w:val="00AD5DE5"/>
    <w:rsid w:val="00AF08C3"/>
    <w:rsid w:val="00B126D5"/>
    <w:rsid w:val="00B21DC4"/>
    <w:rsid w:val="00B330D2"/>
    <w:rsid w:val="00B35DE1"/>
    <w:rsid w:val="00B368AC"/>
    <w:rsid w:val="00B528C9"/>
    <w:rsid w:val="00B55189"/>
    <w:rsid w:val="00B85493"/>
    <w:rsid w:val="00B86732"/>
    <w:rsid w:val="00C003DD"/>
    <w:rsid w:val="00C16E6A"/>
    <w:rsid w:val="00C33327"/>
    <w:rsid w:val="00C37A14"/>
    <w:rsid w:val="00C40E93"/>
    <w:rsid w:val="00C62594"/>
    <w:rsid w:val="00C63447"/>
    <w:rsid w:val="00C9538A"/>
    <w:rsid w:val="00C97D79"/>
    <w:rsid w:val="00CB15F0"/>
    <w:rsid w:val="00CC335C"/>
    <w:rsid w:val="00CD7487"/>
    <w:rsid w:val="00D10429"/>
    <w:rsid w:val="00D11E66"/>
    <w:rsid w:val="00D24554"/>
    <w:rsid w:val="00D24FF9"/>
    <w:rsid w:val="00D56813"/>
    <w:rsid w:val="00D64E90"/>
    <w:rsid w:val="00D6711E"/>
    <w:rsid w:val="00D80D52"/>
    <w:rsid w:val="00D817CD"/>
    <w:rsid w:val="00D90E45"/>
    <w:rsid w:val="00D9644E"/>
    <w:rsid w:val="00DA7621"/>
    <w:rsid w:val="00DB7399"/>
    <w:rsid w:val="00DD52DF"/>
    <w:rsid w:val="00DF4F09"/>
    <w:rsid w:val="00DF6C8E"/>
    <w:rsid w:val="00E259B6"/>
    <w:rsid w:val="00E33115"/>
    <w:rsid w:val="00E6580F"/>
    <w:rsid w:val="00E65B97"/>
    <w:rsid w:val="00E66FB9"/>
    <w:rsid w:val="00E716A0"/>
    <w:rsid w:val="00E777E3"/>
    <w:rsid w:val="00F068D7"/>
    <w:rsid w:val="00F1445E"/>
    <w:rsid w:val="00F366FD"/>
    <w:rsid w:val="00F5034E"/>
    <w:rsid w:val="00F54F42"/>
    <w:rsid w:val="00FA3BA9"/>
    <w:rsid w:val="00FC1850"/>
    <w:rsid w:val="00FD4C67"/>
    <w:rsid w:val="00FE20B1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F6E3D"/>
  <w15:docId w15:val="{9DFB6C8E-4880-8C45-ADC3-40DAD589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1530"/>
    <w:rPr>
      <w:rFonts w:ascii="Calibri" w:hAnsi="Calibri" w:cs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68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68AC"/>
  </w:style>
  <w:style w:type="paragraph" w:styleId="Zpat">
    <w:name w:val="footer"/>
    <w:basedOn w:val="Normln"/>
    <w:link w:val="ZpatChar"/>
    <w:uiPriority w:val="99"/>
    <w:unhideWhenUsed/>
    <w:rsid w:val="00B368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68AC"/>
  </w:style>
  <w:style w:type="character" w:styleId="Hypertextovodkaz">
    <w:name w:val="Hyperlink"/>
    <w:unhideWhenUsed/>
    <w:rsid w:val="00C97D79"/>
    <w:rPr>
      <w:color w:val="0000FF"/>
      <w:u w:val="single"/>
    </w:rPr>
  </w:style>
  <w:style w:type="character" w:customStyle="1" w:styleId="Hypertextovodkaz1">
    <w:name w:val="Hypertextový odkaz1"/>
    <w:rsid w:val="00C97D79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25B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B7399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C63447"/>
    <w:rPr>
      <w:i/>
      <w:iCs/>
    </w:rPr>
  </w:style>
  <w:style w:type="character" w:styleId="Siln">
    <w:name w:val="Strong"/>
    <w:basedOn w:val="Standardnpsmoodstavce"/>
    <w:uiPriority w:val="22"/>
    <w:qFormat/>
    <w:rsid w:val="00D64E9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C35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35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35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5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53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5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53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66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zari.cz/akreditace-rezervac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hazari.cz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lmetronome.cz" TargetMode="External"/><Relationship Id="rId11" Type="http://schemas.openxmlformats.org/officeDocument/2006/relationships/hyperlink" Target="http://www.instagram.com/2mediac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acebook.com/2media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ahazar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Páleníčková</dc:creator>
  <cp:keywords/>
  <dc:description/>
  <cp:lastModifiedBy>Office 1</cp:lastModifiedBy>
  <cp:revision>2</cp:revision>
  <dcterms:created xsi:type="dcterms:W3CDTF">2020-09-16T12:08:00Z</dcterms:created>
  <dcterms:modified xsi:type="dcterms:W3CDTF">2020-09-16T12:08:00Z</dcterms:modified>
</cp:coreProperties>
</file>